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C9" w:rsidRPr="00E21752" w:rsidRDefault="00E634C9" w:rsidP="00D4143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F49">
        <w:rPr>
          <w:rFonts w:ascii="Times New Roman" w:hAnsi="Times New Roman" w:cs="Times New Roman"/>
          <w:b/>
          <w:sz w:val="28"/>
          <w:szCs w:val="28"/>
        </w:rPr>
        <w:t>Сроки осуществления государственного кадастрового учета и государственной регистрации прав</w:t>
      </w:r>
    </w:p>
    <w:p w:rsidR="00796F5E" w:rsidRPr="00043F49" w:rsidRDefault="00796F5E" w:rsidP="00D4143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634C9" w:rsidRPr="00D41433" w:rsidRDefault="00D41433" w:rsidP="00E2175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color w:val="000000"/>
          <w:sz w:val="24"/>
          <w:szCs w:val="24"/>
        </w:rPr>
        <w:t xml:space="preserve">Кадастровая палата по Ростовской области разъясняет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41433">
        <w:rPr>
          <w:rFonts w:ascii="Times New Roman" w:hAnsi="Times New Roman" w:cs="Times New Roman"/>
          <w:sz w:val="24"/>
          <w:szCs w:val="24"/>
        </w:rPr>
        <w:t>роки осуществления государственного кадастрового учета и государственной регистрации прав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3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D41433">
        <w:rPr>
          <w:rFonts w:ascii="Times New Roman" w:hAnsi="Times New Roman" w:cs="Times New Roman"/>
          <w:color w:val="000000"/>
          <w:sz w:val="24"/>
          <w:szCs w:val="24"/>
        </w:rPr>
        <w:t>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D4143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13.07.2015</w:t>
      </w:r>
      <w:r w:rsidR="00043F4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D41433">
        <w:rPr>
          <w:rFonts w:ascii="Times New Roman" w:hAnsi="Times New Roman" w:cs="Times New Roman"/>
          <w:sz w:val="24"/>
          <w:szCs w:val="24"/>
        </w:rPr>
        <w:t>218-ФЗ</w:t>
      </w:r>
      <w:r w:rsidRPr="00D41433">
        <w:rPr>
          <w:rFonts w:ascii="Times New Roman" w:hAnsi="Times New Roman" w:cs="Times New Roman"/>
          <w:sz w:val="24"/>
          <w:szCs w:val="24"/>
        </w:rPr>
        <w:br/>
        <w:t>"О государственной регистрации недвижимости"</w:t>
      </w:r>
      <w:r w:rsidR="00E21752" w:rsidRPr="00E2175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356"/>
      <w:bookmarkEnd w:id="0"/>
      <w:r w:rsidR="00E21752">
        <w:rPr>
          <w:rFonts w:ascii="Times New Roman" w:hAnsi="Times New Roman" w:cs="Times New Roman"/>
          <w:sz w:val="24"/>
          <w:szCs w:val="24"/>
        </w:rPr>
        <w:t xml:space="preserve"> г</w:t>
      </w:r>
      <w:r w:rsidR="00E634C9" w:rsidRPr="00D41433">
        <w:rPr>
          <w:rFonts w:ascii="Times New Roman" w:hAnsi="Times New Roman" w:cs="Times New Roman"/>
          <w:sz w:val="24"/>
          <w:szCs w:val="24"/>
        </w:rPr>
        <w:t>осударственный кадастровый учет и (или) государственная регистрация прав осуществляются в течение следующих сроков (независимо от формы представления документов), если иное не установлено федеральным законом: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1) семь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органом регистрации прав заявления на осуществление государственной регистрации прав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2) девять рабочих дней с даты приема в многофункциональном центре по предоставлению государственных и муниципальных услуг (далее -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многофункциональный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центр) заявления на осуществление государственной регистрации прав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3) пять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органом регистрации прав заявления на осуществление государственного кадастрового учета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4) семь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государственного кадастрового учета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5) десять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6) двенадцать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7) пять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в орган регистрации прав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33">
        <w:rPr>
          <w:rFonts w:ascii="Times New Roman" w:hAnsi="Times New Roman" w:cs="Times New Roman"/>
          <w:sz w:val="24"/>
          <w:szCs w:val="24"/>
        </w:rPr>
        <w:t>8) три рабочих дня с даты поступления в орган регистрации прав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уполномоченного органа о снятии ареста или запрета, о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возврате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залога залогодателю или об обращении залога в доход государства;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433">
        <w:rPr>
          <w:rFonts w:ascii="Times New Roman" w:hAnsi="Times New Roman" w:cs="Times New Roman"/>
          <w:sz w:val="24"/>
          <w:szCs w:val="24"/>
        </w:rPr>
        <w:t>9)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супругов, а в случае поступления таких заявления и документов в электронной форме - в течение одного рабочего дня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>, следующего за днем поступления соответствующих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10) пять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11) пять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документов;</w:t>
      </w:r>
    </w:p>
    <w:p w:rsidR="00E634C9" w:rsidRPr="00D41433" w:rsidRDefault="00E634C9" w:rsidP="00E634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1433">
        <w:rPr>
          <w:rFonts w:ascii="Times New Roman" w:hAnsi="Times New Roman" w:cs="Times New Roman"/>
          <w:sz w:val="24"/>
          <w:szCs w:val="24"/>
        </w:rPr>
        <w:t xml:space="preserve">12) семь рабочих дней </w:t>
      </w:r>
      <w:proofErr w:type="gramStart"/>
      <w:r w:rsidRPr="00D41433">
        <w:rPr>
          <w:rFonts w:ascii="Times New Roman" w:hAnsi="Times New Roman" w:cs="Times New Roman"/>
          <w:sz w:val="24"/>
          <w:szCs w:val="24"/>
        </w:rPr>
        <w:t>с даты приема</w:t>
      </w:r>
      <w:proofErr w:type="gramEnd"/>
      <w:r w:rsidRPr="00D41433">
        <w:rPr>
          <w:rFonts w:ascii="Times New Roman" w:hAnsi="Times New Roman" w:cs="Times New Roman"/>
          <w:sz w:val="24"/>
          <w:szCs w:val="24"/>
        </w:rPr>
        <w:t xml:space="preserve"> многофункциональным центром заявления на осуществление государственной регистрации ипотеки жилого помещения и прилагаемых к нему документов.</w:t>
      </w:r>
    </w:p>
    <w:p w:rsidR="00B84092" w:rsidRPr="00D41433" w:rsidRDefault="00B84092">
      <w:pPr>
        <w:rPr>
          <w:rFonts w:ascii="Times New Roman" w:hAnsi="Times New Roman" w:cs="Times New Roman"/>
          <w:sz w:val="24"/>
          <w:szCs w:val="24"/>
        </w:rPr>
      </w:pPr>
    </w:p>
    <w:sectPr w:rsidR="00B84092" w:rsidRPr="00D41433" w:rsidSect="00B8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E634C9"/>
    <w:rsid w:val="00043F49"/>
    <w:rsid w:val="00157FB9"/>
    <w:rsid w:val="00232418"/>
    <w:rsid w:val="005F03CC"/>
    <w:rsid w:val="00796F5E"/>
    <w:rsid w:val="008B4371"/>
    <w:rsid w:val="00B84092"/>
    <w:rsid w:val="00C857BC"/>
    <w:rsid w:val="00D41433"/>
    <w:rsid w:val="00E21752"/>
    <w:rsid w:val="00E6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cp:lastPrinted>2018-06-06T06:36:00Z</cp:lastPrinted>
  <dcterms:created xsi:type="dcterms:W3CDTF">2018-06-06T06:37:00Z</dcterms:created>
  <dcterms:modified xsi:type="dcterms:W3CDTF">2018-06-06T06:37:00Z</dcterms:modified>
</cp:coreProperties>
</file>