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23D67" w14:textId="77777777"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14:paraId="156A6380" w14:textId="77777777"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2D77D921" w14:textId="77777777" w:rsidR="00527D5D" w:rsidRDefault="00C5673C">
      <w:pPr>
        <w:pBdr>
          <w:bottom w:val="single" w:sz="12" w:space="2" w:color="000001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14:paraId="69D1803B" w14:textId="11971484" w:rsidR="00527D5D" w:rsidRDefault="00C567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№</w:t>
      </w:r>
      <w:r w:rsidR="008632F8">
        <w:rPr>
          <w:rFonts w:ascii="Times New Roman" w:hAnsi="Times New Roman" w:cs="Times New Roman"/>
          <w:b/>
          <w:sz w:val="26"/>
          <w:szCs w:val="26"/>
        </w:rPr>
        <w:t>178</w:t>
      </w:r>
    </w:p>
    <w:p w14:paraId="25314EF2" w14:textId="77777777" w:rsidR="00527D5D" w:rsidRDefault="00527D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 w:firstRow="0" w:lastRow="0" w:firstColumn="0" w:lastColumn="0" w:noHBand="0" w:noVBand="0"/>
      </w:tblPr>
      <w:tblGrid>
        <w:gridCol w:w="7646"/>
      </w:tblGrid>
      <w:tr w:rsidR="00527D5D" w14:paraId="7D5FF256" w14:textId="77777777">
        <w:trPr>
          <w:trHeight w:val="832"/>
        </w:trPr>
        <w:tc>
          <w:tcPr>
            <w:tcW w:w="7646" w:type="dxa"/>
            <w:shd w:val="clear" w:color="auto" w:fill="auto"/>
          </w:tcPr>
          <w:p w14:paraId="6FAE68E3" w14:textId="77777777" w:rsidR="00527D5D" w:rsidRDefault="00C567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решение Собрания депутатов Андреево-Мелентьевского сельского поселения Неклиновского района от 25.12.2019г. № 157 «О бюджете Андреево-Мелентьевского сельского поселения Неклиновского района на 2020 год и на плановый период 2021 и 2022 годов»</w:t>
            </w:r>
          </w:p>
          <w:p w14:paraId="10FAB78A" w14:textId="77777777" w:rsidR="00527D5D" w:rsidRDefault="00527D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4E0B8D6" w14:textId="77777777" w:rsidR="00527D5D" w:rsidRDefault="00527D5D">
      <w:pPr>
        <w:pStyle w:val="1"/>
        <w:rPr>
          <w:szCs w:val="28"/>
        </w:rPr>
      </w:pPr>
    </w:p>
    <w:p w14:paraId="1C1FE3A7" w14:textId="77777777" w:rsidR="00527D5D" w:rsidRDefault="00527D5D"/>
    <w:p w14:paraId="0E6D4574" w14:textId="77777777" w:rsidR="00527D5D" w:rsidRDefault="00C5673C">
      <w:pPr>
        <w:pStyle w:val="1"/>
        <w:rPr>
          <w:szCs w:val="28"/>
        </w:rPr>
      </w:pPr>
      <w:r>
        <w:rPr>
          <w:szCs w:val="28"/>
        </w:rPr>
        <w:t>Принято</w:t>
      </w:r>
    </w:p>
    <w:p w14:paraId="110E2712" w14:textId="51B86058" w:rsidR="00527D5D" w:rsidRDefault="00C5673C">
      <w:pPr>
        <w:pStyle w:val="1"/>
        <w:rPr>
          <w:szCs w:val="28"/>
        </w:rPr>
      </w:pPr>
      <w:r>
        <w:rPr>
          <w:szCs w:val="28"/>
        </w:rPr>
        <w:t xml:space="preserve">Собранием депутатов                                        </w:t>
      </w:r>
      <w:r w:rsidR="007322AF">
        <w:rPr>
          <w:szCs w:val="28"/>
        </w:rPr>
        <w:t xml:space="preserve">                            « </w:t>
      </w:r>
      <w:r w:rsidR="008632F8">
        <w:rPr>
          <w:szCs w:val="28"/>
        </w:rPr>
        <w:t>16</w:t>
      </w:r>
      <w:r>
        <w:rPr>
          <w:szCs w:val="28"/>
        </w:rPr>
        <w:t xml:space="preserve"> » </w:t>
      </w:r>
      <w:r w:rsidR="008632F8">
        <w:rPr>
          <w:szCs w:val="28"/>
        </w:rPr>
        <w:t xml:space="preserve">октября </w:t>
      </w:r>
      <w:r>
        <w:rPr>
          <w:szCs w:val="28"/>
        </w:rPr>
        <w:t xml:space="preserve">2020г.  </w:t>
      </w:r>
    </w:p>
    <w:p w14:paraId="66FD8C4B" w14:textId="77777777" w:rsidR="00527D5D" w:rsidRDefault="00527D5D">
      <w:pPr>
        <w:pStyle w:val="1"/>
        <w:rPr>
          <w:szCs w:val="28"/>
        </w:rPr>
      </w:pPr>
    </w:p>
    <w:p w14:paraId="27FC0046" w14:textId="77777777" w:rsidR="00527D5D" w:rsidRDefault="00527D5D"/>
    <w:p w14:paraId="09A34DE8" w14:textId="77777777" w:rsidR="00527D5D" w:rsidRDefault="00C56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20.07.2007 № 86 «О бюджетном процессе в Андреево-Мелентьевском сельском поселении»,</w:t>
      </w:r>
    </w:p>
    <w:p w14:paraId="58F073E7" w14:textId="77777777" w:rsidR="00527D5D" w:rsidRDefault="00527D5D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</w:p>
    <w:p w14:paraId="1B9B4EB8" w14:textId="77777777" w:rsidR="00527D5D" w:rsidRDefault="00C5673C">
      <w:pPr>
        <w:pStyle w:val="1"/>
      </w:pPr>
      <w:r>
        <w:rPr>
          <w:szCs w:val="28"/>
        </w:rPr>
        <w:t>Собрание депутатов Андреево-Мелентьевского сельского поселения решило:</w:t>
      </w:r>
    </w:p>
    <w:p w14:paraId="3027AE9A" w14:textId="77777777"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6227E7" w14:textId="77777777" w:rsidR="00527D5D" w:rsidRDefault="00C5673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Андреево-Мелентьевского сельского поселения от 25.12.2019 г. № 157 «О бюджете Андреево-Мелентьевского сельского поселения Неклиновского района на 2020 год и на плановый период 2021 и 2022 годов» следующие изменения: </w:t>
      </w:r>
    </w:p>
    <w:p w14:paraId="39A1C094" w14:textId="77777777" w:rsidR="00527D5D" w:rsidRDefault="00C5673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статья 1часть 1  решения изложить в следующей редакции:</w:t>
      </w:r>
    </w:p>
    <w:p w14:paraId="0D65CAC1" w14:textId="77777777"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20118D" w14:textId="77777777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Утвердить основные характеристики бюджета Андреево-Мелентьевского сельского поселения Неклиновского района на 2020 год, определенные с учетом уровня инфляции, не превышающего 3,0 процента (декабрь 2020 к декабрю 2019 года):</w:t>
      </w:r>
    </w:p>
    <w:p w14:paraId="0A4E13FC" w14:textId="77777777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1) прогнозируемый общий объем доходов бюджета Андреево-Мелентьевского сельского поселения Неклиновского района  в сумме 20 441,5 тыс. рублей;</w:t>
      </w:r>
    </w:p>
    <w:p w14:paraId="70616224" w14:textId="739514E9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2) общий объем расходов бюджета Андреево-Мелентьевского  сельского поселения Неклиновского района  в сумме </w:t>
      </w:r>
      <w:r w:rsidR="00CA630D">
        <w:rPr>
          <w:rFonts w:ascii="Times New Roman" w:hAnsi="Times New Roman" w:cs="Times New Roman"/>
          <w:color w:val="00000A"/>
          <w:sz w:val="28"/>
          <w:szCs w:val="28"/>
        </w:rPr>
        <w:t>2</w:t>
      </w:r>
      <w:r w:rsidR="003525A4">
        <w:rPr>
          <w:rFonts w:ascii="Times New Roman" w:hAnsi="Times New Roman" w:cs="Times New Roman"/>
          <w:color w:val="00000A"/>
          <w:sz w:val="28"/>
          <w:szCs w:val="28"/>
        </w:rPr>
        <w:t>1</w:t>
      </w:r>
      <w:r w:rsidR="004D2F5D">
        <w:rPr>
          <w:rFonts w:ascii="Times New Roman" w:hAnsi="Times New Roman" w:cs="Times New Roman"/>
          <w:color w:val="00000A"/>
          <w:sz w:val="28"/>
          <w:szCs w:val="28"/>
        </w:rPr>
        <w:t> 570,7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2FEF6BD" w14:textId="77777777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3) верхний предел муниципального внутреннего долга Андреево-Мелентьевского сельского поселения Неклин</w:t>
      </w:r>
      <w:r w:rsidR="00E16915">
        <w:rPr>
          <w:rFonts w:ascii="Times New Roman" w:hAnsi="Times New Roman" w:cs="Times New Roman"/>
          <w:color w:val="00000A"/>
          <w:sz w:val="28"/>
          <w:szCs w:val="28"/>
        </w:rPr>
        <w:t>овского района  на 1 января 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A4C8DA5" w14:textId="77777777" w:rsidR="00527D5D" w:rsidRDefault="00E16915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4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) объем расходов на обслуживание муниципального долга Андреево-Мелентьевского сельского поселения Неклиновского района в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15E2DCBE" w14:textId="44FD3BF0" w:rsidR="00527D5D" w:rsidRDefault="00E16915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>) прогнозируемый дефицит бюджета Андреево-Мелентьевского сельского поселения Н</w:t>
      </w:r>
      <w:r w:rsidR="00084B42">
        <w:rPr>
          <w:rFonts w:ascii="Times New Roman" w:hAnsi="Times New Roman" w:cs="Times New Roman"/>
          <w:color w:val="00000A"/>
          <w:sz w:val="28"/>
          <w:szCs w:val="28"/>
        </w:rPr>
        <w:t>ек</w:t>
      </w:r>
      <w:r w:rsidR="00CA630D">
        <w:rPr>
          <w:rFonts w:ascii="Times New Roman" w:hAnsi="Times New Roman" w:cs="Times New Roman"/>
          <w:color w:val="00000A"/>
          <w:sz w:val="28"/>
          <w:szCs w:val="28"/>
        </w:rPr>
        <w:t xml:space="preserve">линовского района в сумме  </w:t>
      </w:r>
      <w:r w:rsidR="004D2F5D">
        <w:rPr>
          <w:rFonts w:ascii="Times New Roman" w:hAnsi="Times New Roman" w:cs="Times New Roman"/>
          <w:color w:val="00000A"/>
          <w:sz w:val="28"/>
          <w:szCs w:val="28"/>
        </w:rPr>
        <w:t>1101,6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рублей.</w:t>
      </w:r>
    </w:p>
    <w:p w14:paraId="3B3B2AC8" w14:textId="77777777" w:rsidR="00527D5D" w:rsidRDefault="00527D5D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14:paraId="63BC153B" w14:textId="77777777" w:rsidR="00527D5D" w:rsidRDefault="00C5673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Статья 3 часть 3:</w:t>
      </w:r>
    </w:p>
    <w:p w14:paraId="418768C0" w14:textId="77777777" w:rsidR="00527D5D" w:rsidRDefault="00C5673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02CA724F" w14:textId="77777777" w:rsidR="00527D5D" w:rsidRDefault="00C56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2020 год  и на плановый период 2021 и 2022 годов согласно приложению 7 к настоящему решению;</w:t>
      </w:r>
    </w:p>
    <w:p w14:paraId="2B8FEB09" w14:textId="77777777" w:rsidR="00527D5D" w:rsidRDefault="00C56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2) 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структуру расходов бюджета Андреево-Мелентьевского сельского поселения Неклиновского района  на 2020 год и плановый период 2021 и 2022 годов согласно приложению 8 к настоящему решению;</w:t>
      </w:r>
    </w:p>
    <w:p w14:paraId="4B3883CD" w14:textId="77777777" w:rsidR="00527D5D" w:rsidRDefault="00C56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3)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2020 год и на плановый период 2021 и 2022 годов согласно приложению 9 к настоящему решению.</w:t>
      </w:r>
    </w:p>
    <w:p w14:paraId="6F6E9A3F" w14:textId="45AA8C96" w:rsidR="00527D5D" w:rsidRDefault="00C5673C" w:rsidP="005F6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14:paraId="25CAD0A1" w14:textId="77777777" w:rsidR="008632F8" w:rsidRDefault="008632F8" w:rsidP="008632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14:paraId="70B26888" w14:textId="10D497E2" w:rsidR="008632F8" w:rsidRDefault="008632F8" w:rsidP="008632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Андреево-Мелентьевского</w:t>
      </w:r>
    </w:p>
    <w:p w14:paraId="07612484" w14:textId="78C13EEF" w:rsidR="008632F8" w:rsidRDefault="008632F8" w:rsidP="008632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Э.А.Хруленко</w:t>
      </w:r>
    </w:p>
    <w:p w14:paraId="34C2A037" w14:textId="77777777" w:rsidR="008632F8" w:rsidRDefault="008632F8" w:rsidP="008632F8">
      <w:pPr>
        <w:spacing w:after="0" w:line="240" w:lineRule="auto"/>
        <w:jc w:val="both"/>
        <w:rPr>
          <w:sz w:val="28"/>
          <w:szCs w:val="28"/>
        </w:rPr>
      </w:pPr>
    </w:p>
    <w:p w14:paraId="0D2A07C1" w14:textId="77777777" w:rsidR="008632F8" w:rsidRDefault="008632F8" w:rsidP="008632F8">
      <w:pPr>
        <w:spacing w:after="0" w:line="240" w:lineRule="auto"/>
        <w:jc w:val="both"/>
        <w:rPr>
          <w:sz w:val="28"/>
          <w:szCs w:val="28"/>
        </w:rPr>
      </w:pPr>
    </w:p>
    <w:p w14:paraId="2078262C" w14:textId="77777777" w:rsidR="008632F8" w:rsidRDefault="008632F8" w:rsidP="008632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с.Андреево-Мелентьево</w:t>
      </w:r>
    </w:p>
    <w:p w14:paraId="3C5D1C28" w14:textId="4FF6D47D" w:rsidR="008632F8" w:rsidRDefault="008632F8" w:rsidP="008632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2020г</w:t>
      </w:r>
    </w:p>
    <w:p w14:paraId="5B0E10E2" w14:textId="54CA4040" w:rsidR="008632F8" w:rsidRDefault="008632F8" w:rsidP="008632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№17</w:t>
      </w:r>
      <w:r>
        <w:rPr>
          <w:sz w:val="28"/>
          <w:szCs w:val="28"/>
        </w:rPr>
        <w:t>8</w:t>
      </w:r>
    </w:p>
    <w:p w14:paraId="0120566E" w14:textId="77777777" w:rsidR="00527D5D" w:rsidRDefault="00527D5D">
      <w:pPr>
        <w:spacing w:after="0" w:line="240" w:lineRule="auto"/>
        <w:ind w:left="960"/>
        <w:jc w:val="both"/>
      </w:pPr>
    </w:p>
    <w:sectPr w:rsidR="00527D5D">
      <w:pgSz w:w="11906" w:h="16838"/>
      <w:pgMar w:top="426" w:right="707" w:bottom="1134" w:left="99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6280"/>
    <w:multiLevelType w:val="multilevel"/>
    <w:tmpl w:val="276018A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40B35A6"/>
    <w:multiLevelType w:val="multilevel"/>
    <w:tmpl w:val="A32C5F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830812"/>
    <w:multiLevelType w:val="multilevel"/>
    <w:tmpl w:val="7990ED8A"/>
    <w:lvl w:ilvl="0">
      <w:start w:val="5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106014"/>
    <w:multiLevelType w:val="multilevel"/>
    <w:tmpl w:val="666EF72A"/>
    <w:lvl w:ilvl="0">
      <w:start w:val="1"/>
      <w:numFmt w:val="decimal"/>
      <w:lvlText w:val="%1."/>
      <w:lvlJc w:val="left"/>
      <w:pPr>
        <w:ind w:left="1605" w:hanging="630"/>
      </w:p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D5D"/>
    <w:rsid w:val="00084B42"/>
    <w:rsid w:val="00292E5F"/>
    <w:rsid w:val="003525A4"/>
    <w:rsid w:val="004D2F5D"/>
    <w:rsid w:val="00527D5D"/>
    <w:rsid w:val="005F6565"/>
    <w:rsid w:val="007322AF"/>
    <w:rsid w:val="008632F8"/>
    <w:rsid w:val="00AF3F04"/>
    <w:rsid w:val="00C5673C"/>
    <w:rsid w:val="00CA630D"/>
    <w:rsid w:val="00D842BB"/>
    <w:rsid w:val="00E1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2D27"/>
  <w15:docId w15:val="{00B15D6B-392E-47E3-9809-010A3BAD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Название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qFormat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qFormat/>
    <w:rsid w:val="00507568"/>
  </w:style>
  <w:style w:type="character" w:customStyle="1" w:styleId="a5">
    <w:name w:val="Текст выноски Знак"/>
    <w:basedOn w:val="a0"/>
    <w:qFormat/>
    <w:rsid w:val="00507568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Верхний колонтитул Знак"/>
    <w:basedOn w:val="a0"/>
    <w:qFormat/>
    <w:rsid w:val="00507568"/>
  </w:style>
  <w:style w:type="character" w:customStyle="1" w:styleId="-">
    <w:name w:val="Интернет-ссылка"/>
    <w:basedOn w:val="a0"/>
    <w:semiHidden/>
    <w:rsid w:val="00507568"/>
    <w:rPr>
      <w:color w:val="000000"/>
      <w:u w:val="single"/>
    </w:rPr>
  </w:style>
  <w:style w:type="character" w:styleId="a8">
    <w:name w:val="FollowedHyperlink"/>
    <w:basedOn w:val="a0"/>
    <w:semiHidden/>
    <w:qFormat/>
    <w:rsid w:val="00507568"/>
    <w:rPr>
      <w:color w:val="0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Arial"/>
      <w:b w:val="0"/>
      <w:sz w:val="28"/>
    </w:rPr>
  </w:style>
  <w:style w:type="paragraph" w:styleId="a9">
    <w:name w:val="Title"/>
    <w:basedOn w:val="a"/>
    <w:next w:val="a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a">
    <w:name w:val="Body Text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semiHidden/>
    <w:qFormat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07568"/>
    <w:pPr>
      <w:widowControl w:val="0"/>
      <w:ind w:firstLine="720"/>
    </w:pPr>
    <w:rPr>
      <w:rFonts w:ascii="Arial" w:hAnsi="Arial" w:cs="Arial"/>
      <w:color w:val="000000"/>
      <w:sz w:val="22"/>
    </w:rPr>
  </w:style>
  <w:style w:type="paragraph" w:styleId="af0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qFormat/>
    <w:rsid w:val="00507568"/>
    <w:pP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0C0C0"/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2">
    <w:name w:val="No Spacing"/>
    <w:uiPriority w:val="1"/>
    <w:qFormat/>
    <w:rsid w:val="00A96BAC"/>
    <w:rPr>
      <w:rFonts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8520-F93B-4352-AD29-6F6FF815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556</Words>
  <Characters>3171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258</cp:revision>
  <cp:lastPrinted>2020-02-20T14:34:00Z</cp:lastPrinted>
  <dcterms:created xsi:type="dcterms:W3CDTF">2018-04-14T07:45:00Z</dcterms:created>
  <dcterms:modified xsi:type="dcterms:W3CDTF">2020-10-16T09:31:00Z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