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C" w:rsidRPr="00C13EF6" w:rsidRDefault="004745BC" w:rsidP="00474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13EF6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13EF6">
        <w:rPr>
          <w:rFonts w:ascii="Times New Roman" w:hAnsi="Times New Roman"/>
          <w:b/>
          <w:sz w:val="28"/>
          <w:szCs w:val="28"/>
        </w:rPr>
        <w:t>ФЕДЕРАЦИЯ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53E0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745BC" w:rsidRPr="00C13EF6" w:rsidRDefault="004745BC" w:rsidP="004745BC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3EF6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441EB" w:rsidRDefault="00C441EB" w:rsidP="00C44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РЕШЕНИЕ</w:t>
      </w:r>
    </w:p>
    <w:p w:rsidR="008470DD" w:rsidRPr="004A0060" w:rsidRDefault="008470DD" w:rsidP="00C44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Об утверждении Положения о</w:t>
      </w: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4A0060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C441EB" w:rsidRPr="004A0060" w:rsidRDefault="00C441EB" w:rsidP="00C441EB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0060">
        <w:rPr>
          <w:rFonts w:ascii="Times New Roman" w:hAnsi="Times New Roman"/>
          <w:b/>
          <w:bCs/>
          <w:sz w:val="24"/>
          <w:szCs w:val="24"/>
        </w:rPr>
        <w:t xml:space="preserve">          Принято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4A00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A8A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.11.</w:t>
      </w:r>
      <w:r w:rsidRPr="004A00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060">
        <w:rPr>
          <w:rFonts w:ascii="Times New Roman" w:hAnsi="Times New Roman"/>
          <w:b/>
          <w:sz w:val="24"/>
          <w:szCs w:val="24"/>
        </w:rPr>
        <w:t>2017 года</w:t>
      </w:r>
    </w:p>
    <w:p w:rsidR="00C441EB" w:rsidRPr="004A0060" w:rsidRDefault="00C441EB" w:rsidP="00C441EB">
      <w:pPr>
        <w:spacing w:after="0" w:line="240" w:lineRule="auto"/>
        <w:rPr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Собранием депутатов</w:t>
      </w:r>
      <w:r w:rsidRPr="004A0060">
        <w:rPr>
          <w:rFonts w:ascii="Times New Roman" w:hAnsi="Times New Roman"/>
          <w:sz w:val="24"/>
          <w:szCs w:val="24"/>
        </w:rPr>
        <w:t xml:space="preserve">               </w:t>
      </w:r>
      <w:r w:rsidRPr="004A00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441EB" w:rsidRPr="004A0060" w:rsidRDefault="00C441EB" w:rsidP="00C44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C441EB" w:rsidRPr="004A0060" w:rsidRDefault="00C441EB" w:rsidP="00C44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bCs/>
          <w:sz w:val="24"/>
          <w:szCs w:val="24"/>
        </w:rPr>
        <w:t>В соответствии с Федеральным законом Росси</w:t>
      </w:r>
      <w:r>
        <w:rPr>
          <w:rFonts w:ascii="Times New Roman" w:hAnsi="Times New Roman"/>
          <w:bCs/>
          <w:sz w:val="24"/>
          <w:szCs w:val="24"/>
        </w:rPr>
        <w:t xml:space="preserve">йской Федерации от 06.10.2003  </w:t>
      </w:r>
      <w:r w:rsidRPr="004A0060">
        <w:rPr>
          <w:rFonts w:ascii="Times New Roman" w:hAnsi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поселения», 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поселение»,</w:t>
      </w:r>
      <w:r w:rsidRPr="004A0060">
        <w:rPr>
          <w:rFonts w:ascii="Times New Roman" w:hAnsi="Times New Roman"/>
          <w:sz w:val="24"/>
          <w:szCs w:val="24"/>
        </w:rPr>
        <w:t xml:space="preserve"> 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41EB" w:rsidRPr="004A0060" w:rsidRDefault="00C441EB" w:rsidP="00C441EB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  <w:b/>
          <w:sz w:val="24"/>
          <w:szCs w:val="24"/>
        </w:rPr>
      </w:pPr>
      <w:r w:rsidRPr="004A0060">
        <w:rPr>
          <w:sz w:val="24"/>
          <w:szCs w:val="24"/>
        </w:rPr>
        <w:t xml:space="preserve">                                                 </w:t>
      </w:r>
      <w:r w:rsidRPr="004A0060">
        <w:rPr>
          <w:rFonts w:ascii="Times New Roman" w:hAnsi="Times New Roman"/>
          <w:b/>
          <w:sz w:val="24"/>
          <w:szCs w:val="24"/>
        </w:rPr>
        <w:t>РЕШИЛО:</w:t>
      </w:r>
    </w:p>
    <w:p w:rsidR="00C441EB" w:rsidRPr="004A0060" w:rsidRDefault="004745BC" w:rsidP="004745BC">
      <w:pPr>
        <w:tabs>
          <w:tab w:val="left" w:pos="-142"/>
        </w:tabs>
        <w:spacing w:line="240" w:lineRule="auto"/>
        <w:ind w:left="-426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441EB" w:rsidRPr="004A0060">
        <w:rPr>
          <w:rFonts w:ascii="Times New Roman" w:hAnsi="Times New Roman"/>
          <w:bCs/>
          <w:sz w:val="24"/>
          <w:szCs w:val="24"/>
          <w:lang w:eastAsia="en-US"/>
        </w:rPr>
        <w:t>1. Утвердить Положение о территориальном общественном самоуправлении в муниципальном образовании «</w:t>
      </w:r>
      <w:proofErr w:type="spellStart"/>
      <w:r w:rsidR="00C441EB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="00C441EB"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 (прилагается).</w:t>
      </w:r>
    </w:p>
    <w:p w:rsidR="00C441EB" w:rsidRPr="00AF0456" w:rsidRDefault="00C441EB" w:rsidP="004745BC">
      <w:pPr>
        <w:tabs>
          <w:tab w:val="left" w:pos="-3848"/>
          <w:tab w:val="left" w:pos="-142"/>
        </w:tabs>
        <w:spacing w:line="240" w:lineRule="auto"/>
        <w:ind w:left="-426" w:firstLine="56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4745BC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4A0060">
        <w:rPr>
          <w:rFonts w:ascii="Times New Roman" w:hAnsi="Times New Roman"/>
          <w:sz w:val="24"/>
          <w:szCs w:val="24"/>
          <w:lang w:eastAsia="en-US"/>
        </w:rPr>
        <w:t>. Опубликовать настоящее решение в Информационном бюллетен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2275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227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AF0456">
        <w:rPr>
          <w:rFonts w:ascii="Times New Roman" w:hAnsi="Times New Roman"/>
          <w:sz w:val="26"/>
          <w:szCs w:val="26"/>
        </w:rPr>
        <w:t>».</w:t>
      </w:r>
    </w:p>
    <w:p w:rsidR="00C441EB" w:rsidRPr="004A0060" w:rsidRDefault="00C441EB" w:rsidP="004745BC">
      <w:pPr>
        <w:tabs>
          <w:tab w:val="left" w:pos="-142"/>
        </w:tabs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A00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</w:t>
      </w:r>
      <w:proofErr w:type="gramStart"/>
      <w:r w:rsidRPr="004A006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A0060">
        <w:rPr>
          <w:rFonts w:ascii="Times New Roman" w:hAnsi="Times New Roman"/>
          <w:sz w:val="24"/>
          <w:szCs w:val="24"/>
        </w:rPr>
        <w:t>председ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Пятаков А.А.).</w:t>
      </w:r>
    </w:p>
    <w:p w:rsidR="00C441EB" w:rsidRPr="004A0060" w:rsidRDefault="00C441EB" w:rsidP="004745BC">
      <w:pPr>
        <w:tabs>
          <w:tab w:val="left" w:pos="-142"/>
        </w:tabs>
        <w:autoSpaceDE w:val="0"/>
        <w:spacing w:line="24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4A0060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C441EB" w:rsidRDefault="00C441EB" w:rsidP="00C441EB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45BC" w:rsidRPr="004A0060" w:rsidRDefault="004745BC" w:rsidP="00C441EB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441EB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>Председатель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060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–</w:t>
      </w:r>
    </w:p>
    <w:p w:rsidR="00C441EB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</w:t>
      </w:r>
    </w:p>
    <w:p w:rsidR="00C441EB" w:rsidRPr="004A0060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>сельского поселения</w:t>
      </w:r>
      <w:r w:rsidRPr="004A006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Э.А.Хруленко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441EB" w:rsidRDefault="00C441EB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F3750B" w:rsidRDefault="00C441EB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Андреево-Мелентьево</w:t>
      </w:r>
      <w:proofErr w:type="spellEnd"/>
    </w:p>
    <w:p w:rsidR="00C441EB" w:rsidRPr="004A0060" w:rsidRDefault="00A83A8A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C441EB">
        <w:rPr>
          <w:rFonts w:ascii="Times New Roman" w:hAnsi="Times New Roman"/>
          <w:sz w:val="24"/>
          <w:szCs w:val="24"/>
        </w:rPr>
        <w:t>.11.</w:t>
      </w:r>
      <w:r w:rsidR="00C441EB" w:rsidRPr="004A0060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1EB" w:rsidRPr="004A0060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Pr="004C01B2" w:rsidRDefault="00C441EB" w:rsidP="00C441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01B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C441EB" w:rsidRDefault="00C441EB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441EB" w:rsidRPr="004C01B2" w:rsidRDefault="00C441EB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41EB" w:rsidRPr="004C01B2" w:rsidRDefault="00A83A8A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75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441EB">
        <w:rPr>
          <w:rFonts w:ascii="Times New Roman" w:hAnsi="Times New Roman" w:cs="Times New Roman"/>
          <w:sz w:val="24"/>
          <w:szCs w:val="24"/>
        </w:rPr>
        <w:t>.11.2017г.</w:t>
      </w:r>
      <w:r w:rsidR="00C441EB"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C441EB">
        <w:rPr>
          <w:rFonts w:ascii="Times New Roman" w:hAnsi="Times New Roman" w:cs="Times New Roman"/>
          <w:sz w:val="24"/>
          <w:szCs w:val="24"/>
        </w:rPr>
        <w:t>№</w:t>
      </w:r>
      <w:r w:rsidR="00C441EB"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EB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«АНДРЕЕВО-МЕЛЕНТЬЕВСКОЕ СЕЛЬСКОЕ ПОСЕЛЕНИЕ»</w:t>
      </w:r>
    </w:p>
    <w:p w:rsidR="00C441EB" w:rsidRPr="009E362F" w:rsidRDefault="00C441EB" w:rsidP="00C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C441EB" w:rsidRPr="009E362F" w:rsidRDefault="00C441EB" w:rsidP="00C441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362F">
        <w:rPr>
          <w:rFonts w:ascii="Times New Roman" w:hAnsi="Times New Roman" w:cs="Times New Roman"/>
          <w:sz w:val="24"/>
          <w:szCs w:val="24"/>
        </w:rPr>
        <w:t>– далее НПА).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4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7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</w:t>
      </w:r>
      <w:r w:rsidRPr="00830E64">
        <w:rPr>
          <w:rFonts w:ascii="Times New Roman" w:hAnsi="Times New Roman" w:cs="Times New Roman"/>
          <w:sz w:val="24"/>
          <w:szCs w:val="24"/>
        </w:rPr>
        <w:lastRenderedPageBreak/>
        <w:t>земельных участках, не граничащих между собой.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3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  14        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8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C441EB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441EB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15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_____________________________________________________________________________,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A81DEB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C484F" w:rsidRDefault="006C484F"/>
    <w:sectPr w:rsidR="006C484F" w:rsidSect="004745BC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1EB"/>
    <w:rsid w:val="001554CE"/>
    <w:rsid w:val="00432647"/>
    <w:rsid w:val="004745BC"/>
    <w:rsid w:val="004C631C"/>
    <w:rsid w:val="00553E0D"/>
    <w:rsid w:val="006C484F"/>
    <w:rsid w:val="008470DD"/>
    <w:rsid w:val="00A56F32"/>
    <w:rsid w:val="00A83A8A"/>
    <w:rsid w:val="00C441EB"/>
    <w:rsid w:val="00E46ED0"/>
    <w:rsid w:val="00F3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911429DAC3CAF1AE51C81502FA1A42F265DAF0740BCCDBE63BE0D17AAB6E1E1E4A6E7D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FB21DE7DDB863473FC8E0C59CF191AEDD519F18383E5A5DA47D7EA084E7D1FF224x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1A6830950C54E4FB28E44A68A89B2E2951E95AE054D74x1PBJ" TargetMode="External"/><Relationship Id="rId5" Type="http://schemas.openxmlformats.org/officeDocument/2006/relationships/hyperlink" Target="consultantplus://offline/ref=A2ECB452F8E5362CD0FEE52CC81184833070A586010F924C1EE780x4P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ECB452F8E5362CD0FEE52CC81184833078A1850B52984447EB8246xAP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2017-11-15T12:16:00Z</cp:lastPrinted>
  <dcterms:created xsi:type="dcterms:W3CDTF">2017-11-15T12:04:00Z</dcterms:created>
  <dcterms:modified xsi:type="dcterms:W3CDTF">2017-12-19T08:01:00Z</dcterms:modified>
</cp:coreProperties>
</file>