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D1" w:rsidRPr="00164082" w:rsidRDefault="00066BD1" w:rsidP="00FC7D31">
      <w:pPr>
        <w:pStyle w:val="Postan"/>
        <w:ind w:right="-283"/>
      </w:pPr>
    </w:p>
    <w:p w:rsidR="00FC7D31" w:rsidRPr="00B04163" w:rsidRDefault="00FC7D31" w:rsidP="00FC7D31">
      <w:pPr>
        <w:jc w:val="center"/>
        <w:rPr>
          <w:b/>
          <w:spacing w:val="160"/>
          <w:szCs w:val="28"/>
        </w:rPr>
      </w:pPr>
      <w:r w:rsidRPr="00B04163">
        <w:rPr>
          <w:b/>
          <w:spacing w:val="160"/>
          <w:szCs w:val="28"/>
        </w:rPr>
        <w:t>АДМИНИСТРАЦИЯ</w:t>
      </w:r>
    </w:p>
    <w:p w:rsidR="00FC7D31" w:rsidRPr="00B04163" w:rsidRDefault="00FC7D31" w:rsidP="00FC7D31">
      <w:pPr>
        <w:pBdr>
          <w:bottom w:val="double" w:sz="6" w:space="1" w:color="auto"/>
        </w:pBdr>
        <w:jc w:val="center"/>
        <w:rPr>
          <w:b/>
          <w:szCs w:val="28"/>
        </w:rPr>
      </w:pPr>
      <w:r w:rsidRPr="00B04163">
        <w:rPr>
          <w:b/>
          <w:szCs w:val="28"/>
        </w:rPr>
        <w:t>АНДРЕЕВО-МЕЛЕНТЬЕВСКОГО СЕЛЬСКОГО ПОСЕЛЕНИЯ</w:t>
      </w:r>
    </w:p>
    <w:p w:rsidR="00FC7D31" w:rsidRPr="00B04163" w:rsidRDefault="00FC7D31" w:rsidP="00FC7D31">
      <w:pPr>
        <w:jc w:val="center"/>
        <w:rPr>
          <w:szCs w:val="28"/>
        </w:rPr>
      </w:pPr>
      <w:r w:rsidRPr="00B04163">
        <w:rPr>
          <w:szCs w:val="28"/>
        </w:rPr>
        <w:t xml:space="preserve">346841, Ростовская область, Неклиновский район,  с. Андреево-Мелентьево, </w:t>
      </w:r>
    </w:p>
    <w:p w:rsidR="00FC7D31" w:rsidRDefault="00FC7D31" w:rsidP="00FC7D31">
      <w:pPr>
        <w:jc w:val="center"/>
        <w:rPr>
          <w:szCs w:val="28"/>
        </w:rPr>
      </w:pPr>
      <w:r w:rsidRPr="00B04163">
        <w:rPr>
          <w:szCs w:val="28"/>
        </w:rPr>
        <w:t>ул. Победы, д. № 3, Телефон/факс: 8(86347) 3-32-35</w:t>
      </w:r>
    </w:p>
    <w:p w:rsidR="00FC7D31" w:rsidRPr="00B04163" w:rsidRDefault="00FC7D31" w:rsidP="00FC7D31">
      <w:pPr>
        <w:jc w:val="center"/>
        <w:rPr>
          <w:szCs w:val="28"/>
        </w:rPr>
      </w:pPr>
    </w:p>
    <w:p w:rsidR="00FC7D31" w:rsidRDefault="00FC7D31" w:rsidP="00FC7D31">
      <w:pPr>
        <w:jc w:val="center"/>
        <w:rPr>
          <w:rFonts w:ascii="Arial" w:hAnsi="Arial"/>
          <w:b/>
          <w:szCs w:val="28"/>
        </w:rPr>
      </w:pPr>
      <w:r w:rsidRPr="00B04163">
        <w:rPr>
          <w:rFonts w:ascii="Arial" w:hAnsi="Arial"/>
          <w:b/>
          <w:szCs w:val="28"/>
        </w:rPr>
        <w:t>ПОСТАНОВЛЕНИЕ</w:t>
      </w:r>
    </w:p>
    <w:p w:rsidR="00FC7D31" w:rsidRPr="00B04163" w:rsidRDefault="00FC7D31" w:rsidP="00FC7D31">
      <w:pPr>
        <w:jc w:val="center"/>
        <w:rPr>
          <w:rFonts w:ascii="Arial" w:hAnsi="Arial"/>
          <w:b/>
          <w:szCs w:val="28"/>
        </w:rPr>
      </w:pPr>
    </w:p>
    <w:p w:rsidR="00FC7D31" w:rsidRPr="00B04163" w:rsidRDefault="00FC7D31" w:rsidP="00FC7D31">
      <w:pPr>
        <w:jc w:val="center"/>
        <w:rPr>
          <w:rFonts w:ascii="Arial" w:hAnsi="Arial"/>
          <w:b/>
          <w:szCs w:val="28"/>
        </w:rPr>
      </w:pPr>
    </w:p>
    <w:p w:rsidR="00FC7D31" w:rsidRPr="00B04163" w:rsidRDefault="00FC7D31" w:rsidP="00FC7D31">
      <w:pPr>
        <w:jc w:val="center"/>
        <w:rPr>
          <w:szCs w:val="28"/>
        </w:rPr>
      </w:pPr>
      <w:r w:rsidRPr="00B04163">
        <w:rPr>
          <w:szCs w:val="28"/>
        </w:rPr>
        <w:t>с.Андреево-Мелентьево</w:t>
      </w:r>
    </w:p>
    <w:p w:rsidR="00FC7D31" w:rsidRPr="00B04163" w:rsidRDefault="00FC7D31" w:rsidP="00FC7D31">
      <w:pPr>
        <w:jc w:val="both"/>
        <w:rPr>
          <w:b/>
          <w:bCs/>
          <w:szCs w:val="28"/>
        </w:rPr>
      </w:pPr>
      <w:r>
        <w:rPr>
          <w:szCs w:val="28"/>
        </w:rPr>
        <w:t>10  ок</w:t>
      </w:r>
      <w:r w:rsidRPr="00B04163">
        <w:rPr>
          <w:szCs w:val="28"/>
        </w:rPr>
        <w:t>тября  2017 г.</w:t>
      </w:r>
      <w:r w:rsidRPr="00B04163">
        <w:rPr>
          <w:szCs w:val="28"/>
        </w:rPr>
        <w:tab/>
      </w:r>
      <w:r w:rsidRPr="00B04163">
        <w:rPr>
          <w:szCs w:val="28"/>
        </w:rPr>
        <w:tab/>
      </w:r>
      <w:r w:rsidRPr="00B04163">
        <w:rPr>
          <w:szCs w:val="28"/>
        </w:rPr>
        <w:tab/>
      </w:r>
      <w:r>
        <w:rPr>
          <w:szCs w:val="28"/>
        </w:rPr>
        <w:t xml:space="preserve">                                                     </w:t>
      </w:r>
      <w:r w:rsidRPr="00B04163">
        <w:rPr>
          <w:szCs w:val="28"/>
        </w:rPr>
        <w:t>№  8</w:t>
      </w:r>
      <w:r>
        <w:rPr>
          <w:szCs w:val="28"/>
        </w:rPr>
        <w:t>8</w:t>
      </w:r>
    </w:p>
    <w:p w:rsidR="00752237" w:rsidRDefault="00752237" w:rsidP="00CF2264">
      <w:pPr>
        <w:ind w:right="-283"/>
        <w:jc w:val="both"/>
        <w:rPr>
          <w:sz w:val="16"/>
          <w:szCs w:val="16"/>
        </w:rPr>
      </w:pPr>
    </w:p>
    <w:p w:rsidR="00125444" w:rsidRDefault="00125444" w:rsidP="00CF2264">
      <w:pPr>
        <w:ind w:right="-283"/>
        <w:jc w:val="both"/>
        <w:rPr>
          <w:sz w:val="16"/>
          <w:szCs w:val="16"/>
        </w:rPr>
      </w:pPr>
    </w:p>
    <w:p w:rsidR="00125444" w:rsidRPr="00CF2264" w:rsidRDefault="00125444" w:rsidP="00CF2264">
      <w:pPr>
        <w:ind w:right="-283"/>
        <w:jc w:val="both"/>
        <w:rPr>
          <w:sz w:val="16"/>
          <w:szCs w:val="16"/>
        </w:rPr>
      </w:pPr>
    </w:p>
    <w:tbl>
      <w:tblPr>
        <w:tblW w:w="8222" w:type="dxa"/>
        <w:tblInd w:w="959" w:type="dxa"/>
        <w:tblLayout w:type="fixed"/>
        <w:tblLook w:val="0000"/>
      </w:tblPr>
      <w:tblGrid>
        <w:gridCol w:w="8222"/>
      </w:tblGrid>
      <w:tr w:rsidR="00C94C23" w:rsidTr="00EF6780">
        <w:tc>
          <w:tcPr>
            <w:tcW w:w="8222" w:type="dxa"/>
          </w:tcPr>
          <w:p w:rsidR="00EF6780" w:rsidRDefault="00EF6780" w:rsidP="00EF67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основных направлениях долговой политики </w:t>
            </w:r>
            <w:r w:rsidR="00C82BEA">
              <w:rPr>
                <w:b/>
                <w:szCs w:val="28"/>
              </w:rPr>
              <w:t>Андреево-Мелентьевского сельского поселения</w:t>
            </w:r>
            <w:r>
              <w:rPr>
                <w:b/>
                <w:szCs w:val="28"/>
              </w:rPr>
              <w:t xml:space="preserve"> </w:t>
            </w:r>
          </w:p>
          <w:p w:rsidR="00EF6780" w:rsidRDefault="00EF6780" w:rsidP="00EF6780">
            <w:pPr>
              <w:jc w:val="center"/>
              <w:rPr>
                <w:kern w:val="2"/>
                <w:szCs w:val="28"/>
              </w:rPr>
            </w:pPr>
            <w:r>
              <w:rPr>
                <w:b/>
                <w:szCs w:val="28"/>
              </w:rPr>
              <w:t>на 2018 год и плановый период 2019 и 2020 годов</w:t>
            </w:r>
          </w:p>
          <w:p w:rsidR="00C94C23" w:rsidRDefault="00C94C23" w:rsidP="00CF2264">
            <w:pPr>
              <w:ind w:right="-283"/>
              <w:jc w:val="center"/>
              <w:rPr>
                <w:b/>
                <w:sz w:val="24"/>
              </w:rPr>
            </w:pPr>
          </w:p>
        </w:tc>
      </w:tr>
    </w:tbl>
    <w:p w:rsidR="00F65B6E" w:rsidRDefault="00F65B6E" w:rsidP="00CF2264">
      <w:pPr>
        <w:ind w:right="-283"/>
        <w:jc w:val="both"/>
        <w:rPr>
          <w:sz w:val="16"/>
          <w:szCs w:val="16"/>
        </w:rPr>
      </w:pPr>
    </w:p>
    <w:p w:rsidR="002F5816" w:rsidRPr="00CF2264" w:rsidRDefault="002F5816" w:rsidP="00CF2264">
      <w:pPr>
        <w:ind w:right="-283"/>
        <w:jc w:val="both"/>
        <w:rPr>
          <w:sz w:val="16"/>
          <w:szCs w:val="16"/>
        </w:rPr>
      </w:pPr>
    </w:p>
    <w:p w:rsidR="002F5816" w:rsidRDefault="002F5816" w:rsidP="002F5816">
      <w:pPr>
        <w:autoSpaceDE w:val="0"/>
        <w:autoSpaceDN w:val="0"/>
        <w:adjustRightInd w:val="0"/>
        <w:ind w:firstLine="709"/>
        <w:jc w:val="both"/>
        <w:rPr>
          <w:b/>
          <w:kern w:val="2"/>
          <w:szCs w:val="28"/>
        </w:rPr>
      </w:pPr>
      <w:r>
        <w:rPr>
          <w:szCs w:val="28"/>
        </w:rPr>
        <w:t xml:space="preserve">В соответствии с постановлениями Правительства Ростовской области от 13.09.2017  «Об основных направлениях долговой политики Ростовской области на 2018 год и плановый период 2019 и 2020 годов», от 07.06.2017 № 404 «О порядке и условиях подписаний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 Администрация </w:t>
      </w:r>
      <w:r w:rsidR="00C82BEA">
        <w:rPr>
          <w:szCs w:val="28"/>
        </w:rPr>
        <w:t>Андреево-Мелентьевского сельского поселения</w:t>
      </w:r>
      <w:r>
        <w:rPr>
          <w:bCs/>
          <w:kern w:val="2"/>
          <w:szCs w:val="28"/>
        </w:rPr>
        <w:t xml:space="preserve"> </w:t>
      </w:r>
      <w:r w:rsidRPr="00B52928">
        <w:rPr>
          <w:b/>
          <w:spacing w:val="60"/>
          <w:kern w:val="2"/>
          <w:szCs w:val="28"/>
        </w:rPr>
        <w:t>постановляет:</w:t>
      </w:r>
    </w:p>
    <w:p w:rsidR="002F5816" w:rsidRPr="00B52928" w:rsidRDefault="002F5816" w:rsidP="002F5816">
      <w:pPr>
        <w:suppressAutoHyphens/>
        <w:ind w:firstLine="709"/>
        <w:jc w:val="both"/>
        <w:rPr>
          <w:kern w:val="2"/>
          <w:sz w:val="24"/>
          <w:szCs w:val="28"/>
        </w:rPr>
      </w:pPr>
    </w:p>
    <w:p w:rsidR="002F5816" w:rsidRDefault="002F5816" w:rsidP="002F581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основные направления долговой политики </w:t>
      </w:r>
      <w:r w:rsidR="00C82BEA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на 2018 год и плановый период 2019 и 2020 годов согласно приложению.</w:t>
      </w:r>
    </w:p>
    <w:p w:rsidR="00C57DEB" w:rsidRDefault="003934F2" w:rsidP="00C57DE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57DEB">
        <w:rPr>
          <w:szCs w:val="28"/>
        </w:rPr>
        <w:t>Постановление вступает в силу с даты подписания и подлежит размещению на официальном портале Администрации Андреево-Мелентьевского  сельского поселения.</w:t>
      </w:r>
    </w:p>
    <w:p w:rsidR="002F5816" w:rsidRDefault="002F5816" w:rsidP="002F581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</w:t>
      </w:r>
      <w:r w:rsidR="00D608A0">
        <w:rPr>
          <w:szCs w:val="28"/>
        </w:rPr>
        <w:t>оставляю за собой</w:t>
      </w:r>
      <w:r>
        <w:rPr>
          <w:szCs w:val="28"/>
        </w:rPr>
        <w:t>.</w:t>
      </w:r>
    </w:p>
    <w:p w:rsidR="00F65B6E" w:rsidRPr="0075587C" w:rsidRDefault="00F65B6E" w:rsidP="00EF49DB">
      <w:pPr>
        <w:ind w:right="-283"/>
        <w:jc w:val="both"/>
        <w:rPr>
          <w:szCs w:val="28"/>
        </w:rPr>
      </w:pPr>
    </w:p>
    <w:p w:rsidR="00F65B6E" w:rsidRPr="0075587C" w:rsidRDefault="00F65B6E" w:rsidP="00CF2264">
      <w:pPr>
        <w:ind w:right="-283"/>
        <w:jc w:val="both"/>
        <w:rPr>
          <w:szCs w:val="28"/>
        </w:rPr>
      </w:pPr>
    </w:p>
    <w:p w:rsidR="00F65B6E" w:rsidRPr="0075587C" w:rsidRDefault="00D608A0" w:rsidP="00CF2264">
      <w:pPr>
        <w:pStyle w:val="1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65B6E" w:rsidRPr="0075587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65B6E">
        <w:rPr>
          <w:sz w:val="28"/>
          <w:szCs w:val="28"/>
        </w:rPr>
        <w:t xml:space="preserve"> Администрации</w:t>
      </w:r>
    </w:p>
    <w:p w:rsidR="00D608A0" w:rsidRDefault="00C82BEA" w:rsidP="00CF2264">
      <w:pPr>
        <w:ind w:right="-283"/>
        <w:jc w:val="both"/>
        <w:rPr>
          <w:b/>
          <w:szCs w:val="28"/>
        </w:rPr>
      </w:pPr>
      <w:r>
        <w:rPr>
          <w:b/>
          <w:szCs w:val="28"/>
        </w:rPr>
        <w:t xml:space="preserve">Андреево-Мелентьевского </w:t>
      </w:r>
    </w:p>
    <w:p w:rsidR="002F5816" w:rsidRDefault="00C82BEA" w:rsidP="00CF2264">
      <w:pPr>
        <w:ind w:right="-283"/>
        <w:jc w:val="both"/>
        <w:rPr>
          <w:sz w:val="16"/>
        </w:rPr>
      </w:pPr>
      <w:r>
        <w:rPr>
          <w:b/>
          <w:szCs w:val="28"/>
        </w:rPr>
        <w:t>сельского поселения</w:t>
      </w:r>
      <w:r w:rsidR="00F65B6E" w:rsidRPr="0075587C">
        <w:rPr>
          <w:b/>
          <w:szCs w:val="28"/>
        </w:rPr>
        <w:tab/>
      </w:r>
      <w:r w:rsidR="00D608A0">
        <w:rPr>
          <w:b/>
          <w:szCs w:val="28"/>
        </w:rPr>
        <w:t xml:space="preserve">                                                                В.Г. Корабейников</w:t>
      </w:r>
      <w:r w:rsidR="00F65B6E" w:rsidRPr="0075587C">
        <w:rPr>
          <w:b/>
          <w:szCs w:val="28"/>
        </w:rPr>
        <w:tab/>
      </w:r>
      <w:r w:rsidR="00F65B6E" w:rsidRPr="0075587C">
        <w:rPr>
          <w:b/>
          <w:szCs w:val="28"/>
        </w:rPr>
        <w:tab/>
      </w:r>
      <w:r w:rsidR="00F65B6E" w:rsidRPr="0075587C">
        <w:rPr>
          <w:b/>
          <w:szCs w:val="28"/>
        </w:rPr>
        <w:tab/>
      </w:r>
      <w:r w:rsidR="00F65B6E" w:rsidRPr="0075587C">
        <w:rPr>
          <w:b/>
          <w:szCs w:val="28"/>
        </w:rPr>
        <w:tab/>
      </w:r>
      <w:r w:rsidR="00F65B6E">
        <w:rPr>
          <w:b/>
          <w:szCs w:val="28"/>
        </w:rPr>
        <w:t xml:space="preserve">       </w:t>
      </w:r>
    </w:p>
    <w:p w:rsidR="00F65B6E" w:rsidRDefault="00F65B6E" w:rsidP="00CF2264">
      <w:pPr>
        <w:ind w:right="-283"/>
        <w:jc w:val="both"/>
        <w:rPr>
          <w:sz w:val="16"/>
        </w:rPr>
      </w:pPr>
      <w:r>
        <w:rPr>
          <w:sz w:val="16"/>
        </w:rPr>
        <w:t xml:space="preserve">Постановление вносит </w:t>
      </w:r>
    </w:p>
    <w:p w:rsidR="00F65B6E" w:rsidRDefault="00D608A0" w:rsidP="00CF2264">
      <w:pPr>
        <w:ind w:right="-283"/>
        <w:jc w:val="both"/>
        <w:rPr>
          <w:sz w:val="16"/>
        </w:rPr>
      </w:pPr>
      <w:r>
        <w:rPr>
          <w:sz w:val="16"/>
        </w:rPr>
        <w:t>сектор экономики и финансов</w:t>
      </w:r>
    </w:p>
    <w:p w:rsidR="00EA530A" w:rsidRDefault="00EA530A" w:rsidP="00EA530A">
      <w:pPr>
        <w:ind w:right="-283"/>
        <w:jc w:val="right"/>
        <w:rPr>
          <w:szCs w:val="28"/>
        </w:rPr>
      </w:pPr>
      <w:r>
        <w:rPr>
          <w:sz w:val="16"/>
        </w:rPr>
        <w:br w:type="page"/>
      </w:r>
      <w:r w:rsidR="00AF4C5D" w:rsidRPr="00AF4C5D">
        <w:rPr>
          <w:szCs w:val="28"/>
        </w:rPr>
        <w:lastRenderedPageBreak/>
        <w:t>Приложение</w:t>
      </w:r>
    </w:p>
    <w:p w:rsidR="00AF4C5D" w:rsidRDefault="00AF4C5D" w:rsidP="00EA530A">
      <w:pPr>
        <w:ind w:right="-28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F4C5D" w:rsidRDefault="00C82BEA" w:rsidP="00EA530A">
      <w:pPr>
        <w:ind w:right="-283"/>
        <w:jc w:val="right"/>
        <w:rPr>
          <w:szCs w:val="28"/>
        </w:rPr>
      </w:pPr>
      <w:r>
        <w:rPr>
          <w:szCs w:val="28"/>
        </w:rPr>
        <w:t>Андреево-Мелентьевского сельского поселения</w:t>
      </w:r>
    </w:p>
    <w:p w:rsidR="00AF4C5D" w:rsidRPr="00AF4C5D" w:rsidRDefault="00AF4C5D" w:rsidP="00EA530A">
      <w:pPr>
        <w:ind w:right="-283"/>
        <w:jc w:val="right"/>
        <w:rPr>
          <w:szCs w:val="28"/>
        </w:rPr>
      </w:pPr>
      <w:r>
        <w:rPr>
          <w:szCs w:val="28"/>
        </w:rPr>
        <w:t xml:space="preserve">от </w:t>
      </w:r>
      <w:r w:rsidR="00493E26">
        <w:rPr>
          <w:szCs w:val="28"/>
        </w:rPr>
        <w:t>10</w:t>
      </w:r>
      <w:r w:rsidR="003300F8">
        <w:rPr>
          <w:szCs w:val="28"/>
        </w:rPr>
        <w:t>.</w:t>
      </w:r>
      <w:r w:rsidR="00493E26">
        <w:rPr>
          <w:szCs w:val="28"/>
        </w:rPr>
        <w:t>1</w:t>
      </w:r>
      <w:r w:rsidR="003300F8">
        <w:rPr>
          <w:szCs w:val="28"/>
        </w:rPr>
        <w:t>0.2017</w:t>
      </w:r>
      <w:r>
        <w:rPr>
          <w:szCs w:val="28"/>
        </w:rPr>
        <w:t xml:space="preserve"> № </w:t>
      </w:r>
      <w:r w:rsidR="00493E26">
        <w:rPr>
          <w:szCs w:val="28"/>
        </w:rPr>
        <w:t>88</w:t>
      </w:r>
    </w:p>
    <w:p w:rsidR="00EA530A" w:rsidRDefault="00EA530A" w:rsidP="00CF2264">
      <w:pPr>
        <w:ind w:right="-283"/>
        <w:jc w:val="both"/>
        <w:rPr>
          <w:szCs w:val="28"/>
        </w:rPr>
      </w:pPr>
    </w:p>
    <w:p w:rsidR="00AF4C5D" w:rsidRDefault="00AF4C5D" w:rsidP="00AF4C5D">
      <w:pPr>
        <w:widowControl w:val="0"/>
        <w:spacing w:line="218" w:lineRule="auto"/>
        <w:jc w:val="center"/>
        <w:rPr>
          <w:szCs w:val="28"/>
        </w:rPr>
      </w:pPr>
      <w:r>
        <w:rPr>
          <w:szCs w:val="28"/>
        </w:rPr>
        <w:t xml:space="preserve">ОСНОВНЫЕ НАПРАВЛЕНИЯ </w:t>
      </w:r>
    </w:p>
    <w:p w:rsidR="00AF4C5D" w:rsidRDefault="00AF4C5D" w:rsidP="00AF4C5D">
      <w:pPr>
        <w:widowControl w:val="0"/>
        <w:spacing w:line="218" w:lineRule="auto"/>
        <w:jc w:val="center"/>
        <w:rPr>
          <w:szCs w:val="28"/>
        </w:rPr>
      </w:pPr>
      <w:r>
        <w:rPr>
          <w:szCs w:val="28"/>
        </w:rPr>
        <w:t xml:space="preserve">долговой политики </w:t>
      </w:r>
      <w:r w:rsidR="00C82BEA">
        <w:rPr>
          <w:szCs w:val="28"/>
        </w:rPr>
        <w:t>Андреево-Мелентьевского сельского поселения</w:t>
      </w:r>
    </w:p>
    <w:p w:rsidR="00AF4C5D" w:rsidRDefault="00AF4C5D" w:rsidP="00AF4C5D">
      <w:pPr>
        <w:widowControl w:val="0"/>
        <w:spacing w:line="218" w:lineRule="auto"/>
        <w:jc w:val="center"/>
        <w:rPr>
          <w:szCs w:val="28"/>
        </w:rPr>
      </w:pPr>
      <w:r>
        <w:rPr>
          <w:szCs w:val="28"/>
        </w:rPr>
        <w:t>на 2018 год и плановый период 2019 и 2020 годов</w:t>
      </w:r>
    </w:p>
    <w:p w:rsidR="00AF4C5D" w:rsidRDefault="00AF4C5D" w:rsidP="00AF4C5D">
      <w:pPr>
        <w:widowControl w:val="0"/>
        <w:spacing w:line="218" w:lineRule="auto"/>
        <w:jc w:val="center"/>
        <w:rPr>
          <w:szCs w:val="28"/>
        </w:rPr>
      </w:pPr>
    </w:p>
    <w:p w:rsidR="00AF4C5D" w:rsidRDefault="00AF4C5D" w:rsidP="00AF4C5D">
      <w:pPr>
        <w:widowControl w:val="0"/>
        <w:spacing w:line="218" w:lineRule="auto"/>
        <w:jc w:val="center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Основные положения</w:t>
      </w:r>
    </w:p>
    <w:p w:rsidR="00AF4C5D" w:rsidRDefault="00AF4C5D" w:rsidP="00AF4C5D">
      <w:pPr>
        <w:widowControl w:val="0"/>
        <w:spacing w:line="218" w:lineRule="auto"/>
        <w:ind w:firstLine="709"/>
        <w:jc w:val="both"/>
        <w:rPr>
          <w:szCs w:val="28"/>
        </w:rPr>
      </w:pPr>
    </w:p>
    <w:p w:rsidR="00AF4C5D" w:rsidRDefault="00AF4C5D" w:rsidP="00AF4C5D">
      <w:pPr>
        <w:pStyle w:val="ConsPlusNormal"/>
        <w:ind w:firstLine="709"/>
        <w:jc w:val="both"/>
        <w:rPr>
          <w:szCs w:val="28"/>
        </w:rPr>
      </w:pPr>
      <w:r>
        <w:t xml:space="preserve">Под долговой политикой </w:t>
      </w:r>
      <w:r w:rsidR="00C82BEA">
        <w:rPr>
          <w:szCs w:val="28"/>
        </w:rPr>
        <w:t>Андреево-Мелентьевского сельского поселения</w:t>
      </w:r>
      <w:r>
        <w:t xml:space="preserve"> понимается деятельность Администрации </w:t>
      </w:r>
      <w:r w:rsidR="00C82BEA">
        <w:t>Андреево-Мелентьевского сельского поселения</w:t>
      </w:r>
      <w:r>
        <w:t xml:space="preserve">, </w:t>
      </w:r>
      <w:r>
        <w:rPr>
          <w:szCs w:val="28"/>
        </w:rPr>
        <w:t xml:space="preserve">направленная на обеспечение потребностей </w:t>
      </w:r>
      <w:r w:rsidR="00C82BEA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</w:p>
    <w:p w:rsidR="00AF4C5D" w:rsidRDefault="00AF4C5D" w:rsidP="00AF4C5D">
      <w:pPr>
        <w:pStyle w:val="ConsPlusNormal"/>
        <w:ind w:firstLine="709"/>
        <w:jc w:val="both"/>
      </w:pPr>
      <w:r>
        <w:t xml:space="preserve">Долговая политика </w:t>
      </w:r>
      <w:r w:rsidR="00C82BEA">
        <w:t>Андреево-Мелентьевского сельского поселения</w:t>
      </w:r>
      <w:r>
        <w:rPr>
          <w:b/>
        </w:rPr>
        <w:t xml:space="preserve"> </w:t>
      </w:r>
      <w:r>
        <w:t>на 2018 год и на плановый период 2019</w:t>
      </w:r>
      <w:r>
        <w:rPr>
          <w:lang w:val="en-US"/>
        </w:rPr>
        <w:t> </w:t>
      </w:r>
      <w:r>
        <w:t>и</w:t>
      </w:r>
      <w:r>
        <w:rPr>
          <w:lang w:val="en-US"/>
        </w:rPr>
        <w:t> </w:t>
      </w:r>
      <w:r>
        <w:t xml:space="preserve">2020 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C82BEA">
        <w:t>Андреево-Мелентьевского сельского поселения</w:t>
      </w:r>
      <w:r>
        <w:t xml:space="preserve"> на</w:t>
      </w:r>
      <w:r>
        <w:rPr>
          <w:lang w:val="en-US"/>
        </w:rPr>
        <w:t> </w:t>
      </w:r>
      <w:r>
        <w:t>2018 год и плановый период 2019</w:t>
      </w:r>
      <w:r>
        <w:rPr>
          <w:lang w:val="en-US"/>
        </w:rPr>
        <w:t> </w:t>
      </w:r>
      <w:r>
        <w:t>и</w:t>
      </w:r>
      <w:r>
        <w:rPr>
          <w:lang w:val="en-US"/>
        </w:rPr>
        <w:t> </w:t>
      </w:r>
      <w:r>
        <w:t>2020 годов.</w:t>
      </w:r>
    </w:p>
    <w:p w:rsidR="00AF4C5D" w:rsidRDefault="00AF4C5D" w:rsidP="00AF4C5D">
      <w:pPr>
        <w:pStyle w:val="ConsPlusNormal"/>
        <w:ind w:firstLine="709"/>
        <w:jc w:val="both"/>
      </w:pPr>
      <w:r>
        <w:t xml:space="preserve">По итогам 2016 года муниципальный долг </w:t>
      </w:r>
      <w:r w:rsidR="00C82BEA">
        <w:t>Андреево-Мелентьевского сельского поселения</w:t>
      </w:r>
      <w:r>
        <w:t xml:space="preserve"> составил </w:t>
      </w:r>
      <w:r w:rsidR="00F65125">
        <w:t>0</w:t>
      </w:r>
      <w:r>
        <w:t xml:space="preserve">,0 рублей, </w:t>
      </w:r>
      <w:r w:rsidR="00F65125">
        <w:t>о</w:t>
      </w:r>
      <w:r>
        <w:t>т возможной величины, установленной Бюджетным кодексом Российской Федерации. Таким образом, уровень долговой нагрузки по сравнению с 2015 годом</w:t>
      </w:r>
      <w:r w:rsidR="00405BBF">
        <w:t xml:space="preserve"> - нулевой</w:t>
      </w:r>
      <w:r>
        <w:t>. Долговая нагрузка находится на безопасном уровне.</w:t>
      </w:r>
    </w:p>
    <w:p w:rsidR="00AF4C5D" w:rsidRDefault="00F02CD8" w:rsidP="00AF4C5D">
      <w:pPr>
        <w:pStyle w:val="ConsPlusNormal"/>
        <w:ind w:firstLine="709"/>
        <w:jc w:val="both"/>
      </w:pPr>
      <w:r>
        <w:t>Нулевой уровень</w:t>
      </w:r>
      <w:r w:rsidR="00AF4C5D">
        <w:t xml:space="preserve"> долговой нагрузки </w:t>
      </w:r>
      <w:r w:rsidR="00C82BEA">
        <w:t>Андреево-Мелентьевского сельского поселения</w:t>
      </w:r>
      <w:r w:rsidR="00AF4C5D">
        <w:t xml:space="preserve"> в</w:t>
      </w:r>
      <w:r w:rsidR="00AF4C5D">
        <w:rPr>
          <w:lang w:val="en-US"/>
        </w:rPr>
        <w:t> </w:t>
      </w:r>
      <w:r w:rsidR="00AF4C5D">
        <w:t>2016 году было обеспечено за счет:</w:t>
      </w:r>
    </w:p>
    <w:p w:rsidR="00AF4C5D" w:rsidRDefault="00AF4C5D" w:rsidP="00AF4C5D">
      <w:pPr>
        <w:pStyle w:val="ConsPlusNormal"/>
        <w:ind w:firstLine="709"/>
        <w:jc w:val="both"/>
      </w:pPr>
      <w:r>
        <w:t xml:space="preserve">роста </w:t>
      </w:r>
      <w:r w:rsidRPr="00B52928">
        <w:t>на</w:t>
      </w:r>
      <w:r w:rsidR="00132BF8">
        <w:t xml:space="preserve"> 58.2 </w:t>
      </w:r>
      <w:r>
        <w:t xml:space="preserve">процента собственных налоговых и неналоговых доходов </w:t>
      </w:r>
      <w:r>
        <w:br/>
        <w:t>по сравнению с 2015 годом;</w:t>
      </w:r>
    </w:p>
    <w:p w:rsidR="00AF4C5D" w:rsidRDefault="00AF4C5D" w:rsidP="00AF4C5D">
      <w:pPr>
        <w:pStyle w:val="ConsPlusNormal"/>
        <w:ind w:firstLine="709"/>
        <w:jc w:val="both"/>
      </w:pPr>
      <w:r>
        <w:t xml:space="preserve">непредоставления муниципальных гарантий </w:t>
      </w:r>
      <w:r w:rsidR="00C82BEA">
        <w:t>Андреево-Мелентьевского сельского поселения</w:t>
      </w:r>
      <w:r>
        <w:t>.</w:t>
      </w:r>
    </w:p>
    <w:p w:rsidR="00AF4C5D" w:rsidRDefault="00AF4C5D" w:rsidP="00AF4C5D">
      <w:pPr>
        <w:pStyle w:val="ConsPlusNormal"/>
        <w:ind w:firstLine="709"/>
        <w:jc w:val="both"/>
      </w:pPr>
      <w:r>
        <w:t>В</w:t>
      </w:r>
      <w:r>
        <w:rPr>
          <w:lang w:val="en-US"/>
        </w:rPr>
        <w:t> </w:t>
      </w:r>
      <w:r>
        <w:t>2017 году бюджетные кредиты и кредиты кредитных организаций привлекать не планируется.</w:t>
      </w:r>
    </w:p>
    <w:p w:rsidR="00AF4C5D" w:rsidRDefault="00AF4C5D" w:rsidP="00AF4C5D">
      <w:pPr>
        <w:pStyle w:val="ConsPlusNormal"/>
        <w:ind w:firstLine="709"/>
        <w:jc w:val="both"/>
      </w:pPr>
    </w:p>
    <w:p w:rsidR="00AF4C5D" w:rsidRDefault="00AF4C5D" w:rsidP="00AF4C5D">
      <w:pPr>
        <w:pStyle w:val="ConsPlusNormal"/>
        <w:jc w:val="center"/>
      </w:pPr>
      <w:r>
        <w:t>2.</w:t>
      </w:r>
      <w:r>
        <w:rPr>
          <w:lang w:val="en-US"/>
        </w:rPr>
        <w:t> </w:t>
      </w:r>
      <w:r>
        <w:t>Цели долговой политики</w:t>
      </w:r>
    </w:p>
    <w:p w:rsidR="00AF4C5D" w:rsidRPr="00B52928" w:rsidRDefault="00AF4C5D" w:rsidP="00AF4C5D">
      <w:pPr>
        <w:pStyle w:val="ConsPlusNormal"/>
        <w:jc w:val="center"/>
        <w:rPr>
          <w:sz w:val="22"/>
        </w:rPr>
      </w:pPr>
    </w:p>
    <w:p w:rsidR="00AF4C5D" w:rsidRDefault="00AF4C5D" w:rsidP="00AF4C5D">
      <w:pPr>
        <w:pStyle w:val="ConsPlusNormal"/>
        <w:ind w:firstLine="709"/>
        <w:jc w:val="both"/>
      </w:pPr>
      <w:r>
        <w:t>Целями долговой политики являются:</w:t>
      </w:r>
    </w:p>
    <w:p w:rsidR="00AF4C5D" w:rsidRDefault="00AF4C5D" w:rsidP="00AF4C5D">
      <w:pPr>
        <w:pStyle w:val="ConsPlusNormal"/>
        <w:ind w:firstLine="709"/>
        <w:jc w:val="both"/>
      </w:pPr>
      <w:r>
        <w:t xml:space="preserve">обеспечение сбалансированности бюджета </w:t>
      </w:r>
      <w:r w:rsidR="00C82BEA">
        <w:t>Андреево-Мелентьевского сельского поселения</w:t>
      </w:r>
      <w:r>
        <w:t>;</w:t>
      </w:r>
    </w:p>
    <w:p w:rsidR="00AF4C5D" w:rsidRDefault="00AF4C5D" w:rsidP="00AF4C5D">
      <w:pPr>
        <w:pStyle w:val="ConsPlusNormal"/>
        <w:ind w:firstLine="709"/>
        <w:jc w:val="both"/>
      </w:pPr>
      <w:r>
        <w:t xml:space="preserve">поддержание параметров муниципального долга </w:t>
      </w:r>
      <w:r w:rsidR="00C82BEA">
        <w:t>Андреево-Мелентьевского сельского поселения</w:t>
      </w:r>
      <w:r>
        <w:t xml:space="preserve"> при его возникновении 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AF4C5D" w:rsidRDefault="00AF4C5D" w:rsidP="00AF4C5D">
      <w:pPr>
        <w:pStyle w:val="ConsPlusNormal"/>
        <w:ind w:firstLine="709"/>
        <w:jc w:val="both"/>
      </w:pPr>
      <w:r>
        <w:t>своевременное исполнение долговых обязательств в полном объеме;</w:t>
      </w:r>
    </w:p>
    <w:p w:rsidR="00AF4C5D" w:rsidRDefault="00AF4C5D" w:rsidP="00AF4C5D">
      <w:pPr>
        <w:pStyle w:val="ConsPlusNormal"/>
        <w:ind w:firstLine="709"/>
        <w:jc w:val="both"/>
      </w:pPr>
      <w:r>
        <w:t xml:space="preserve">минимизация расходов на обслуживание </w:t>
      </w:r>
      <w:r w:rsidR="002E37E7">
        <w:t>муниципального</w:t>
      </w:r>
      <w:r>
        <w:t xml:space="preserve"> долга</w:t>
      </w:r>
      <w:r w:rsidR="002E37E7">
        <w:t xml:space="preserve"> </w:t>
      </w:r>
      <w:r w:rsidR="00C82BEA">
        <w:t>Андреево-</w:t>
      </w:r>
      <w:r w:rsidR="00C82BEA">
        <w:lastRenderedPageBreak/>
        <w:t>Мелентьевского сельского поселения</w:t>
      </w:r>
      <w:r>
        <w:t>.</w:t>
      </w:r>
    </w:p>
    <w:p w:rsidR="00AF4C5D" w:rsidRDefault="00AF4C5D" w:rsidP="00AF4C5D">
      <w:pPr>
        <w:pStyle w:val="ConsPlusNormal"/>
        <w:ind w:left="360"/>
        <w:jc w:val="both"/>
      </w:pPr>
    </w:p>
    <w:p w:rsidR="00AF4C5D" w:rsidRDefault="00AF4C5D" w:rsidP="00AF4C5D">
      <w:pPr>
        <w:pStyle w:val="ConsPlusNormal"/>
        <w:jc w:val="center"/>
      </w:pPr>
      <w:r>
        <w:t>3. Задачи долговой политики</w:t>
      </w:r>
    </w:p>
    <w:p w:rsidR="00AF4C5D" w:rsidRDefault="00AF4C5D" w:rsidP="00AF4C5D">
      <w:pPr>
        <w:pStyle w:val="ConsPlusNormal"/>
        <w:ind w:firstLine="709"/>
        <w:jc w:val="both"/>
      </w:pPr>
    </w:p>
    <w:p w:rsidR="00AF4C5D" w:rsidRDefault="00AF4C5D" w:rsidP="00AF4C5D">
      <w:pPr>
        <w:pStyle w:val="ConsPlusNormal"/>
        <w:ind w:firstLine="709"/>
        <w:jc w:val="both"/>
      </w:pPr>
      <w:r>
        <w:t>Задачи, которые необходимо решить при реализации долговой политики:</w:t>
      </w:r>
    </w:p>
    <w:p w:rsidR="00AF4C5D" w:rsidRDefault="00AF4C5D" w:rsidP="004F061D">
      <w:pPr>
        <w:pStyle w:val="a4"/>
        <w:tabs>
          <w:tab w:val="left" w:pos="5954"/>
        </w:tabs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обеспечение дефицита бюджета</w:t>
      </w:r>
      <w:r w:rsidR="004F061D">
        <w:rPr>
          <w:rFonts w:eastAsia="Calibri"/>
          <w:szCs w:val="28"/>
        </w:rPr>
        <w:t xml:space="preserve">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>
        <w:rPr>
          <w:rFonts w:eastAsia="Calibri"/>
          <w:szCs w:val="28"/>
        </w:rPr>
        <w:t xml:space="preserve"> в 2018, 2019 и 2020 годах на уровне не более 10 процентов суммы доходов бюджета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 w:rsidR="004F061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без учета объема безвозмездных поступлений </w:t>
      </w:r>
      <w:r w:rsidR="004F061D">
        <w:rPr>
          <w:rFonts w:eastAsia="Calibri"/>
          <w:szCs w:val="28"/>
        </w:rPr>
        <w:t xml:space="preserve">и (или) поступлений налоговых доходов по дополнительным нормативам отчислений </w:t>
      </w:r>
      <w:r>
        <w:rPr>
          <w:rFonts w:eastAsia="Calibri"/>
          <w:szCs w:val="28"/>
        </w:rPr>
        <w:t>за 2018, 2019 и 2020 годы соответственно (значение показателя может быть превышено на сумму изменения остатков средств бюджета</w:t>
      </w:r>
      <w:r w:rsidR="004F061D">
        <w:rPr>
          <w:rFonts w:eastAsia="Calibri"/>
          <w:szCs w:val="28"/>
        </w:rPr>
        <w:t xml:space="preserve">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>
        <w:rPr>
          <w:rFonts w:eastAsia="Calibri"/>
          <w:szCs w:val="28"/>
        </w:rPr>
        <w:t xml:space="preserve">, которые в рамках разработки проекта </w:t>
      </w:r>
      <w:r w:rsidR="004F061D">
        <w:rPr>
          <w:rFonts w:eastAsia="Calibri"/>
          <w:szCs w:val="28"/>
        </w:rPr>
        <w:t xml:space="preserve">решения Собрания депутатов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>
        <w:rPr>
          <w:rFonts w:eastAsia="Calibri"/>
          <w:szCs w:val="28"/>
        </w:rPr>
        <w:t xml:space="preserve"> о внесении изменений в </w:t>
      </w:r>
      <w:r w:rsidR="004F061D">
        <w:rPr>
          <w:rFonts w:eastAsia="Calibri"/>
          <w:szCs w:val="28"/>
        </w:rPr>
        <w:t>решение о</w:t>
      </w:r>
      <w:r>
        <w:rPr>
          <w:rFonts w:eastAsia="Calibri"/>
          <w:szCs w:val="28"/>
        </w:rPr>
        <w:t xml:space="preserve"> бюджете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 w:rsidR="004F061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согласованы с Министерством финансов Рос</w:t>
      </w:r>
      <w:r w:rsidR="004F061D">
        <w:rPr>
          <w:rFonts w:eastAsia="Calibri"/>
          <w:szCs w:val="28"/>
        </w:rPr>
        <w:t>товс</w:t>
      </w:r>
      <w:r>
        <w:rPr>
          <w:rFonts w:eastAsia="Calibri"/>
          <w:szCs w:val="28"/>
        </w:rPr>
        <w:t xml:space="preserve">кой </w:t>
      </w:r>
      <w:r w:rsidR="004F061D">
        <w:rPr>
          <w:rFonts w:eastAsia="Calibri"/>
          <w:szCs w:val="28"/>
        </w:rPr>
        <w:t>области и</w:t>
      </w:r>
      <w:r>
        <w:rPr>
          <w:rFonts w:eastAsia="Calibri"/>
          <w:szCs w:val="28"/>
        </w:rPr>
        <w:t xml:space="preserve"> не учтены в первоначальной редакции </w:t>
      </w:r>
      <w:r w:rsidR="004F061D">
        <w:rPr>
          <w:rFonts w:eastAsia="Calibri"/>
          <w:szCs w:val="28"/>
        </w:rPr>
        <w:t>решения о</w:t>
      </w:r>
      <w:r>
        <w:rPr>
          <w:rFonts w:eastAsia="Calibri"/>
          <w:szCs w:val="28"/>
        </w:rPr>
        <w:t xml:space="preserve"> бюджете</w:t>
      </w:r>
      <w:r w:rsidR="004F061D">
        <w:rPr>
          <w:rFonts w:eastAsia="Calibri"/>
          <w:szCs w:val="28"/>
        </w:rPr>
        <w:t xml:space="preserve">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>
        <w:rPr>
          <w:rFonts w:eastAsia="Calibri"/>
          <w:szCs w:val="28"/>
        </w:rPr>
        <w:t xml:space="preserve">, а также на сумму фактических поступлений от продажи акций и иных форм участия в капитале, находящихся в </w:t>
      </w:r>
      <w:r w:rsidR="004F061D">
        <w:rPr>
          <w:rFonts w:eastAsia="Calibri"/>
          <w:szCs w:val="28"/>
        </w:rPr>
        <w:t>муниципальной</w:t>
      </w:r>
      <w:r>
        <w:rPr>
          <w:rFonts w:eastAsia="Calibri"/>
          <w:szCs w:val="28"/>
        </w:rPr>
        <w:t xml:space="preserve"> собственности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>
        <w:rPr>
          <w:rFonts w:eastAsia="Calibri"/>
          <w:szCs w:val="28"/>
        </w:rPr>
        <w:t>);</w:t>
      </w:r>
    </w:p>
    <w:p w:rsidR="00AF4C5D" w:rsidRDefault="00AF4C5D" w:rsidP="004F061D">
      <w:pPr>
        <w:pStyle w:val="a4"/>
        <w:tabs>
          <w:tab w:val="left" w:pos="5954"/>
        </w:tabs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осуществление </w:t>
      </w:r>
      <w:r w:rsidR="004F061D">
        <w:rPr>
          <w:rFonts w:eastAsia="Calibri"/>
          <w:szCs w:val="28"/>
        </w:rPr>
        <w:t>муниципальных</w:t>
      </w:r>
      <w:r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 w:rsidR="004F061D">
        <w:rPr>
          <w:rFonts w:eastAsia="Calibri"/>
          <w:szCs w:val="28"/>
        </w:rPr>
        <w:t xml:space="preserve">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>
        <w:rPr>
          <w:rFonts w:eastAsia="Calibri"/>
          <w:szCs w:val="28"/>
        </w:rPr>
        <w:t>;</w:t>
      </w:r>
    </w:p>
    <w:p w:rsidR="00AF4C5D" w:rsidRDefault="00AF4C5D" w:rsidP="004F061D">
      <w:pPr>
        <w:pStyle w:val="a4"/>
        <w:tabs>
          <w:tab w:val="left" w:pos="5954"/>
        </w:tabs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минимизация расходов на обслуживание </w:t>
      </w:r>
      <w:r w:rsidR="004F061D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долга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>
        <w:rPr>
          <w:rFonts w:eastAsia="Calibri"/>
          <w:szCs w:val="28"/>
        </w:rPr>
        <w:t xml:space="preserve">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AF4C5D" w:rsidRDefault="00AF4C5D" w:rsidP="004F061D">
      <w:pPr>
        <w:pStyle w:val="a4"/>
        <w:tabs>
          <w:tab w:val="left" w:pos="5954"/>
        </w:tabs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обеспечение поэтапного сокращения доли общего объема долговых обязательств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>
        <w:rPr>
          <w:rFonts w:eastAsia="Calibri"/>
          <w:szCs w:val="28"/>
        </w:rPr>
        <w:t xml:space="preserve">, в том числе по долговым обязательствам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>
        <w:rPr>
          <w:rFonts w:eastAsia="Calibri"/>
          <w:szCs w:val="28"/>
        </w:rPr>
        <w:t xml:space="preserve"> по кредитам, полученным от кредитных организаций, в соответствии с условиями соглашений о предоставлении бюджету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 w:rsidR="004F061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бюджетных кредитов из </w:t>
      </w:r>
      <w:r w:rsidR="004F061D">
        <w:rPr>
          <w:rFonts w:eastAsia="Calibri"/>
          <w:szCs w:val="28"/>
        </w:rPr>
        <w:t>областного</w:t>
      </w:r>
      <w:r>
        <w:rPr>
          <w:rFonts w:eastAsia="Calibri"/>
          <w:szCs w:val="28"/>
        </w:rPr>
        <w:t xml:space="preserve"> бюджета;</w:t>
      </w:r>
    </w:p>
    <w:p w:rsidR="004F061D" w:rsidRDefault="00AF4C5D" w:rsidP="004F061D">
      <w:pPr>
        <w:pStyle w:val="a4"/>
        <w:tabs>
          <w:tab w:val="left" w:pos="5954"/>
        </w:tabs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недопущение принятия и исполнения расходных обязательств, не отнесенных </w:t>
      </w:r>
      <w:hyperlink r:id="rId7" w:history="1">
        <w:r w:rsidRPr="00B52928">
          <w:rPr>
            <w:rFonts w:eastAsia="Calibri"/>
          </w:rPr>
          <w:t>Конституцией</w:t>
        </w:r>
      </w:hyperlink>
      <w:r>
        <w:rPr>
          <w:rFonts w:eastAsia="Calibri"/>
          <w:szCs w:val="28"/>
        </w:rPr>
        <w:t xml:space="preserve"> Российской Федерации и федеральными </w:t>
      </w:r>
      <w:r w:rsidR="004F061D">
        <w:rPr>
          <w:rFonts w:eastAsia="Calibri"/>
          <w:szCs w:val="28"/>
        </w:rPr>
        <w:t xml:space="preserve">и областными </w:t>
      </w:r>
      <w:r>
        <w:rPr>
          <w:rFonts w:eastAsia="Calibri"/>
          <w:szCs w:val="28"/>
        </w:rPr>
        <w:t xml:space="preserve">законами к полномочиям органов </w:t>
      </w:r>
      <w:r w:rsidR="004F061D">
        <w:rPr>
          <w:rFonts w:eastAsia="Calibri"/>
          <w:szCs w:val="28"/>
        </w:rPr>
        <w:t>местного самоуправления;</w:t>
      </w:r>
    </w:p>
    <w:p w:rsidR="00AF4C5D" w:rsidRDefault="00AF4C5D" w:rsidP="004F061D">
      <w:pPr>
        <w:pStyle w:val="a4"/>
        <w:tabs>
          <w:tab w:val="left" w:pos="5954"/>
        </w:tabs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соблюдение установленных Правительством </w:t>
      </w:r>
      <w:r w:rsidR="004F061D">
        <w:rPr>
          <w:rFonts w:eastAsia="Calibri"/>
          <w:szCs w:val="28"/>
        </w:rPr>
        <w:t>Ростовской области</w:t>
      </w:r>
      <w:r>
        <w:rPr>
          <w:rFonts w:eastAsia="Calibri"/>
          <w:szCs w:val="28"/>
        </w:rPr>
        <w:t xml:space="preserve"> нормативов формирования расходов на оплату труда </w:t>
      </w:r>
      <w:r w:rsidR="004F061D">
        <w:rPr>
          <w:rFonts w:eastAsia="Calibri"/>
          <w:szCs w:val="28"/>
        </w:rPr>
        <w:t>муниципальных</w:t>
      </w:r>
      <w:r>
        <w:rPr>
          <w:rFonts w:eastAsia="Calibri"/>
          <w:szCs w:val="28"/>
        </w:rPr>
        <w:t xml:space="preserve"> служащих </w:t>
      </w:r>
      <w:r w:rsidR="004F061D">
        <w:rPr>
          <w:rFonts w:eastAsia="Calibri"/>
          <w:szCs w:val="28"/>
        </w:rPr>
        <w:t>муниципального образования «</w:t>
      </w:r>
      <w:r w:rsidR="001526AD">
        <w:rPr>
          <w:rFonts w:eastAsia="Calibri"/>
          <w:szCs w:val="28"/>
        </w:rPr>
        <w:t>Андреево-Мелентьевское сельское поселение</w:t>
      </w:r>
      <w:r w:rsidR="004F061D"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 xml:space="preserve">и (или) содержание органов </w:t>
      </w:r>
      <w:r w:rsidR="004F061D">
        <w:rPr>
          <w:rFonts w:eastAsia="Calibri"/>
          <w:szCs w:val="28"/>
        </w:rPr>
        <w:t xml:space="preserve">местного самоуправления </w:t>
      </w:r>
      <w:r w:rsidR="00C82BEA">
        <w:rPr>
          <w:rFonts w:eastAsia="Calibri"/>
          <w:szCs w:val="28"/>
        </w:rPr>
        <w:t>Андреево-Мелентьевского сельского поселения</w:t>
      </w:r>
      <w:r>
        <w:rPr>
          <w:rFonts w:eastAsia="Calibri"/>
          <w:szCs w:val="28"/>
        </w:rPr>
        <w:t>.</w:t>
      </w:r>
    </w:p>
    <w:p w:rsidR="00AF4C5D" w:rsidRDefault="00AF4C5D" w:rsidP="004F061D">
      <w:pPr>
        <w:pStyle w:val="a4"/>
        <w:tabs>
          <w:tab w:val="left" w:pos="5954"/>
        </w:tabs>
        <w:ind w:firstLine="709"/>
        <w:rPr>
          <w:rFonts w:eastAsia="Calibri"/>
          <w:szCs w:val="28"/>
        </w:rPr>
      </w:pPr>
    </w:p>
    <w:p w:rsidR="00AF4C5D" w:rsidRDefault="00AF4C5D" w:rsidP="00AF4C5D">
      <w:pPr>
        <w:pStyle w:val="ConsPlusNormal"/>
        <w:jc w:val="center"/>
      </w:pPr>
      <w:r>
        <w:t xml:space="preserve">4. Основные риски долговой политики </w:t>
      </w:r>
    </w:p>
    <w:p w:rsidR="00AF4C5D" w:rsidRDefault="00AF4C5D" w:rsidP="00AF4C5D">
      <w:pPr>
        <w:pStyle w:val="ConsPlusNormal"/>
        <w:jc w:val="center"/>
      </w:pPr>
    </w:p>
    <w:p w:rsidR="00AF4C5D" w:rsidRDefault="00AF4C5D" w:rsidP="00AF4C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Основными рисками при реализации долговой политики являются:</w:t>
      </w:r>
    </w:p>
    <w:p w:rsidR="00AF4C5D" w:rsidRDefault="00AF4C5D" w:rsidP="00AF4C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риск роста процентной ставки и изменения стоимости заимствований </w:t>
      </w:r>
      <w:r>
        <w:rPr>
          <w:szCs w:val="28"/>
        </w:rPr>
        <w:br/>
        <w:t>в зависимости от времени и объема потребности в заемных ресурсах;</w:t>
      </w:r>
    </w:p>
    <w:p w:rsidR="00AF4C5D" w:rsidRDefault="00AF4C5D" w:rsidP="00AF4C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риск недостаточного поступления доходов в бюджет</w:t>
      </w:r>
      <w:r w:rsidR="004F061D">
        <w:rPr>
          <w:szCs w:val="28"/>
        </w:rPr>
        <w:t xml:space="preserve"> </w:t>
      </w:r>
      <w:r w:rsidR="00C82BEA">
        <w:rPr>
          <w:szCs w:val="28"/>
        </w:rPr>
        <w:t>Андреево-Мелентьевского сельского поселения</w:t>
      </w:r>
      <w:r>
        <w:rPr>
          <w:szCs w:val="28"/>
        </w:rPr>
        <w:t>.</w:t>
      </w:r>
    </w:p>
    <w:p w:rsidR="00AF4C5D" w:rsidRDefault="00AF4C5D" w:rsidP="00AF4C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 целью снижения указанных выше рисков и сохранения их </w:t>
      </w:r>
      <w:r>
        <w:rPr>
          <w:szCs w:val="28"/>
        </w:rPr>
        <w:br/>
        <w:t xml:space="preserve">на приемлемом уровне реализация долговой политики будет осуществляться </w:t>
      </w:r>
      <w:r>
        <w:rPr>
          <w:szCs w:val="28"/>
        </w:rPr>
        <w:br/>
        <w:t xml:space="preserve">на основе прогнозов поступления доходов, финансирования расходов </w:t>
      </w:r>
      <w:r>
        <w:rPr>
          <w:szCs w:val="28"/>
        </w:rPr>
        <w:br/>
        <w:t xml:space="preserve">и привлечения </w:t>
      </w:r>
      <w:r w:rsidR="004F061D">
        <w:rPr>
          <w:szCs w:val="28"/>
        </w:rPr>
        <w:t>муниципальных</w:t>
      </w:r>
      <w:r>
        <w:rPr>
          <w:szCs w:val="28"/>
        </w:rPr>
        <w:t xml:space="preserve"> заимствований, анализа исполнения бюджета предыдущих лет.</w:t>
      </w:r>
    </w:p>
    <w:p w:rsidR="00AF4C5D" w:rsidRPr="00B52928" w:rsidRDefault="00AF4C5D" w:rsidP="00AF4C5D">
      <w:pPr>
        <w:pStyle w:val="ConsPlusNormal"/>
        <w:ind w:firstLine="709"/>
        <w:jc w:val="center"/>
      </w:pPr>
    </w:p>
    <w:p w:rsidR="00AF4C5D" w:rsidRDefault="00AF4C5D" w:rsidP="00AF4C5D">
      <w:pPr>
        <w:pStyle w:val="ConsPlusNormal"/>
        <w:ind w:firstLine="709"/>
        <w:jc w:val="center"/>
      </w:pPr>
      <w:r>
        <w:t>5.</w:t>
      </w:r>
      <w:r>
        <w:rPr>
          <w:lang w:val="en-US"/>
        </w:rPr>
        <w:t> </w:t>
      </w:r>
      <w:r>
        <w:t>Основные направления долговой политики</w:t>
      </w:r>
    </w:p>
    <w:p w:rsidR="00AF4C5D" w:rsidRDefault="00AF4C5D" w:rsidP="00AF4C5D">
      <w:pPr>
        <w:pStyle w:val="ConsPlusNormal"/>
        <w:ind w:left="1931" w:firstLine="709"/>
        <w:jc w:val="both"/>
      </w:pPr>
    </w:p>
    <w:p w:rsidR="00AF4C5D" w:rsidRDefault="00AF4C5D" w:rsidP="00AF4C5D">
      <w:pPr>
        <w:pStyle w:val="ConsPlusNormal"/>
        <w:ind w:firstLine="709"/>
        <w:jc w:val="both"/>
      </w:pPr>
      <w:r>
        <w:t>Основными направлениями долговой политики являются:</w:t>
      </w:r>
    </w:p>
    <w:p w:rsidR="00AF4C5D" w:rsidRDefault="00AF4C5D" w:rsidP="00AF4C5D">
      <w:pPr>
        <w:pStyle w:val="ConsPlusNormal"/>
        <w:ind w:firstLine="709"/>
        <w:jc w:val="both"/>
      </w:pPr>
      <w:r>
        <w:t>направление дополнительных доходов, полученных при исполнении бюджета</w:t>
      </w:r>
      <w:r w:rsidR="004F061D">
        <w:t xml:space="preserve"> </w:t>
      </w:r>
      <w:r w:rsidR="00C82BEA">
        <w:t>Андреево-Мелентьевского сельского поселения</w:t>
      </w:r>
      <w:r>
        <w:t xml:space="preserve">, экономии по расходам, на досрочное погашение долговых обязательств </w:t>
      </w:r>
      <w:r w:rsidR="00C82BEA">
        <w:t>Андреево-Мелентьевского сельского поселения</w:t>
      </w:r>
      <w:r>
        <w:t xml:space="preserve"> или замещение планируемых к привлечению заемных средств;</w:t>
      </w:r>
    </w:p>
    <w:p w:rsidR="00AF4C5D" w:rsidRDefault="00AF4C5D" w:rsidP="00AF4C5D">
      <w:pPr>
        <w:pStyle w:val="ConsPlusNormal"/>
        <w:ind w:firstLine="709"/>
        <w:jc w:val="both"/>
      </w:pPr>
      <w:r>
        <w:t>недопущение принятия новых расходных обязательств</w:t>
      </w:r>
      <w:r w:rsidR="004F061D">
        <w:t xml:space="preserve"> </w:t>
      </w:r>
      <w:r w:rsidR="00C82BEA">
        <w:t>Андреево-Мелентьевского сельского поселения</w:t>
      </w:r>
      <w:r>
        <w:t>, не обеспеченных источниками доходов;</w:t>
      </w:r>
    </w:p>
    <w:p w:rsidR="004F061D" w:rsidRDefault="00AF4C5D" w:rsidP="004F061D">
      <w:pPr>
        <w:pStyle w:val="ConsPlusNormal"/>
        <w:ind w:firstLine="709"/>
        <w:jc w:val="both"/>
      </w:pPr>
      <w:r>
        <w:t xml:space="preserve">осуществление </w:t>
      </w:r>
      <w:r w:rsidR="004F061D">
        <w:t>муниципальных</w:t>
      </w:r>
      <w:r>
        <w:t xml:space="preserve"> внутренних заимствований </w:t>
      </w:r>
      <w:r w:rsidR="00C82BEA">
        <w:t>Андреево-Мелентьевского сельского поселения</w:t>
      </w:r>
      <w:r w:rsidR="004F061D">
        <w:t xml:space="preserve"> </w:t>
      </w:r>
      <w:r>
        <w:t xml:space="preserve"> в </w:t>
      </w:r>
      <w:r>
        <w:rPr>
          <w:szCs w:val="28"/>
        </w:rPr>
        <w:t xml:space="preserve">соответствии с </w:t>
      </w:r>
      <w:hyperlink r:id="rId8" w:history="1">
        <w:r w:rsidRPr="00B52928">
          <w:t>законодательством</w:t>
        </w:r>
      </w:hyperlink>
      <w:r>
        <w:rPr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</w:t>
      </w:r>
      <w:r>
        <w:t xml:space="preserve">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="00352F76">
        <w:t>Андреево-Мелентьевским сельским поселением</w:t>
      </w:r>
      <w:r>
        <w:t xml:space="preserve"> кредитных ресурсов минимальна;</w:t>
      </w:r>
      <w:r w:rsidR="004F061D">
        <w:t xml:space="preserve"> </w:t>
      </w:r>
    </w:p>
    <w:p w:rsidR="00AF4C5D" w:rsidRDefault="00AF4C5D" w:rsidP="004F061D">
      <w:pPr>
        <w:pStyle w:val="ConsPlusNormal"/>
        <w:ind w:firstLine="709"/>
        <w:jc w:val="both"/>
      </w:pPr>
      <w:r>
        <w:t xml:space="preserve">использование возможностей привлечения бюджетных кредитов </w:t>
      </w:r>
      <w:r>
        <w:br/>
        <w:t xml:space="preserve">из </w:t>
      </w:r>
      <w:r w:rsidR="004F061D">
        <w:t>областного</w:t>
      </w:r>
      <w:r>
        <w:t xml:space="preserve"> бюджета по причине их наименьшей стоимости;</w:t>
      </w:r>
    </w:p>
    <w:p w:rsidR="00AF4C5D" w:rsidRDefault="00AF4C5D" w:rsidP="00AF4C5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воздержание от предоставления </w:t>
      </w:r>
      <w:r w:rsidR="004F061D">
        <w:rPr>
          <w:szCs w:val="28"/>
        </w:rPr>
        <w:t>муниципальных</w:t>
      </w:r>
      <w:r>
        <w:rPr>
          <w:szCs w:val="28"/>
        </w:rPr>
        <w:t xml:space="preserve"> гарантий </w:t>
      </w:r>
      <w:r w:rsidR="00C82BEA">
        <w:rPr>
          <w:szCs w:val="28"/>
        </w:rPr>
        <w:t>Андреево-Мелентьевского сельского поселения</w:t>
      </w:r>
      <w:r>
        <w:rPr>
          <w:szCs w:val="28"/>
        </w:rPr>
        <w:t>,</w:t>
      </w:r>
      <w:r>
        <w:t xml:space="preserve"> учитывая рекомендации Министерства финансов </w:t>
      </w:r>
      <w:r w:rsidR="00990CE7">
        <w:t>Ростовской области</w:t>
      </w:r>
      <w:r>
        <w:t xml:space="preserve"> </w:t>
      </w:r>
      <w:r>
        <w:rPr>
          <w:szCs w:val="28"/>
        </w:rPr>
        <w:t>по направлениям роста доходов и оптимизации расходов при формировании бюджетов,</w:t>
      </w:r>
      <w:r>
        <w:t xml:space="preserve"> </w:t>
      </w:r>
      <w:r>
        <w:rPr>
          <w:szCs w:val="28"/>
        </w:rPr>
        <w:t xml:space="preserve">управлению </w:t>
      </w:r>
      <w:r w:rsidR="00990CE7">
        <w:rPr>
          <w:szCs w:val="28"/>
        </w:rPr>
        <w:t>муниципальным</w:t>
      </w:r>
      <w:r>
        <w:rPr>
          <w:szCs w:val="28"/>
        </w:rPr>
        <w:t xml:space="preserve"> долгом </w:t>
      </w:r>
      <w:r w:rsidR="00C82BEA">
        <w:rPr>
          <w:szCs w:val="28"/>
        </w:rPr>
        <w:t>Андреево-Мелентьевского сельского поселения</w:t>
      </w:r>
      <w:r>
        <w:rPr>
          <w:szCs w:val="28"/>
        </w:rPr>
        <w:t xml:space="preserve">, в отношении </w:t>
      </w:r>
      <w:r w:rsidR="00990CE7">
        <w:rPr>
          <w:szCs w:val="28"/>
        </w:rPr>
        <w:t>муниципальных</w:t>
      </w:r>
      <w:r>
        <w:rPr>
          <w:szCs w:val="28"/>
        </w:rPr>
        <w:t xml:space="preserve"> гарантий, которые в определенной степени являются рискованным и непрозрачным инструментом долговой политики;</w:t>
      </w:r>
    </w:p>
    <w:p w:rsidR="00AF4C5D" w:rsidRDefault="00AF4C5D" w:rsidP="00AF4C5D">
      <w:pPr>
        <w:pStyle w:val="ConsPlusNormal"/>
        <w:ind w:firstLine="709"/>
        <w:jc w:val="both"/>
      </w:pPr>
      <w:r>
        <w:t xml:space="preserve">осуществление мониторинга соответствия параметров </w:t>
      </w:r>
      <w:r w:rsidR="00990CE7">
        <w:t>муниципального</w:t>
      </w:r>
      <w:r>
        <w:t xml:space="preserve"> долга </w:t>
      </w:r>
      <w:r w:rsidR="00C82BEA">
        <w:t>Андреево-Мелентьевского сельского поселения</w:t>
      </w:r>
      <w:r>
        <w:t xml:space="preserve"> ограничениям, установленным Бюджетным кодексом Российской Федерации;</w:t>
      </w:r>
    </w:p>
    <w:p w:rsidR="00AF4C5D" w:rsidRDefault="00AF4C5D" w:rsidP="00AF4C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информационной прозрачности (открытост</w:t>
      </w:r>
      <w:r w:rsidR="00990CE7">
        <w:rPr>
          <w:szCs w:val="28"/>
        </w:rPr>
        <w:t>и) в вопросах долговой политики.</w:t>
      </w:r>
    </w:p>
    <w:p w:rsidR="00AF4C5D" w:rsidRDefault="00AF4C5D" w:rsidP="00AF4C5D">
      <w:pPr>
        <w:pStyle w:val="ConsPlusNormal"/>
      </w:pPr>
    </w:p>
    <w:p w:rsidR="00AF4C5D" w:rsidRDefault="00AF4C5D" w:rsidP="00AF4C5D">
      <w:pPr>
        <w:spacing w:line="218" w:lineRule="auto"/>
        <w:rPr>
          <w:szCs w:val="28"/>
        </w:rPr>
      </w:pPr>
    </w:p>
    <w:p w:rsidR="00AF4C5D" w:rsidRDefault="00AF4C5D" w:rsidP="00AF4C5D"/>
    <w:p w:rsidR="00352F76" w:rsidRDefault="00F71096" w:rsidP="00F71096">
      <w:pPr>
        <w:ind w:right="-283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Начальник </w:t>
      </w:r>
      <w:r w:rsidR="00352F76">
        <w:rPr>
          <w:sz w:val="24"/>
          <w:szCs w:val="24"/>
        </w:rPr>
        <w:t>сектор</w:t>
      </w:r>
      <w:r w:rsidRPr="00E94F1B">
        <w:rPr>
          <w:sz w:val="24"/>
          <w:szCs w:val="24"/>
        </w:rPr>
        <w:t>а</w:t>
      </w:r>
      <w:r w:rsidR="00352F76">
        <w:rPr>
          <w:sz w:val="24"/>
          <w:szCs w:val="24"/>
        </w:rPr>
        <w:t xml:space="preserve"> экономики</w:t>
      </w:r>
    </w:p>
    <w:p w:rsidR="00352F76" w:rsidRDefault="00352F76" w:rsidP="00F71096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>и финансов Андреево-Мелентьевского</w:t>
      </w:r>
    </w:p>
    <w:p w:rsidR="00AF4C5D" w:rsidRPr="00125444" w:rsidRDefault="00352F76" w:rsidP="00CF2264">
      <w:pPr>
        <w:ind w:right="-283"/>
        <w:jc w:val="both"/>
        <w:rPr>
          <w:szCs w:val="28"/>
        </w:rPr>
      </w:pPr>
      <w:r>
        <w:rPr>
          <w:sz w:val="24"/>
          <w:szCs w:val="24"/>
        </w:rPr>
        <w:t>сельского</w:t>
      </w:r>
      <w:r w:rsidR="00C82BEA">
        <w:rPr>
          <w:sz w:val="24"/>
          <w:szCs w:val="24"/>
        </w:rPr>
        <w:t xml:space="preserve"> поселения</w:t>
      </w:r>
      <w:r w:rsidR="00F71096" w:rsidRPr="00E94F1B">
        <w:rPr>
          <w:sz w:val="24"/>
          <w:szCs w:val="24"/>
        </w:rPr>
        <w:tab/>
      </w:r>
      <w:r w:rsidR="00F71096" w:rsidRPr="00E94F1B">
        <w:rPr>
          <w:sz w:val="24"/>
          <w:szCs w:val="24"/>
        </w:rPr>
        <w:tab/>
      </w:r>
      <w:r w:rsidR="00F71096" w:rsidRPr="00E94F1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А.С. Айрапетян</w:t>
      </w:r>
    </w:p>
    <w:p w:rsidR="00AF4C5D" w:rsidRPr="00AF4C5D" w:rsidRDefault="00AF4C5D" w:rsidP="00CF2264">
      <w:pPr>
        <w:ind w:right="-283"/>
        <w:jc w:val="both"/>
        <w:rPr>
          <w:szCs w:val="28"/>
        </w:rPr>
      </w:pPr>
    </w:p>
    <w:sectPr w:rsidR="00AF4C5D" w:rsidRPr="00AF4C5D" w:rsidSect="00CF2264">
      <w:headerReference w:type="even" r:id="rId9"/>
      <w:headerReference w:type="default" r:id="rId10"/>
      <w:pgSz w:w="11906" w:h="16838"/>
      <w:pgMar w:top="709" w:right="851" w:bottom="426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91" w:rsidRDefault="00737F91">
      <w:r>
        <w:separator/>
      </w:r>
    </w:p>
  </w:endnote>
  <w:endnote w:type="continuationSeparator" w:id="1">
    <w:p w:rsidR="00737F91" w:rsidRDefault="0073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91" w:rsidRDefault="00737F91">
      <w:r>
        <w:separator/>
      </w:r>
    </w:p>
  </w:footnote>
  <w:footnote w:type="continuationSeparator" w:id="1">
    <w:p w:rsidR="00737F91" w:rsidRDefault="00737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2C08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2C08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34F2">
      <w:rPr>
        <w:rStyle w:val="a6"/>
        <w:noProof/>
      </w:rPr>
      <w:t>4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6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57480"/>
    <w:rsid w:val="00066BD1"/>
    <w:rsid w:val="00082EEE"/>
    <w:rsid w:val="000D7547"/>
    <w:rsid w:val="000E044B"/>
    <w:rsid w:val="000E0714"/>
    <w:rsid w:val="000E4328"/>
    <w:rsid w:val="00125444"/>
    <w:rsid w:val="00132BF8"/>
    <w:rsid w:val="0014176B"/>
    <w:rsid w:val="001526AD"/>
    <w:rsid w:val="00164082"/>
    <w:rsid w:val="00197170"/>
    <w:rsid w:val="001D7BD6"/>
    <w:rsid w:val="00211F7E"/>
    <w:rsid w:val="00224A5A"/>
    <w:rsid w:val="0022574D"/>
    <w:rsid w:val="00232B65"/>
    <w:rsid w:val="00234BFF"/>
    <w:rsid w:val="00261646"/>
    <w:rsid w:val="0028119F"/>
    <w:rsid w:val="002C0812"/>
    <w:rsid w:val="002C10FD"/>
    <w:rsid w:val="002E37E7"/>
    <w:rsid w:val="002F2E2F"/>
    <w:rsid w:val="002F2FA9"/>
    <w:rsid w:val="002F5816"/>
    <w:rsid w:val="00310DDD"/>
    <w:rsid w:val="00313A76"/>
    <w:rsid w:val="0031747F"/>
    <w:rsid w:val="003300F8"/>
    <w:rsid w:val="00330C61"/>
    <w:rsid w:val="00352F76"/>
    <w:rsid w:val="003934F2"/>
    <w:rsid w:val="003A7873"/>
    <w:rsid w:val="003C654F"/>
    <w:rsid w:val="00403865"/>
    <w:rsid w:val="00405BBF"/>
    <w:rsid w:val="00416A16"/>
    <w:rsid w:val="00437344"/>
    <w:rsid w:val="00465740"/>
    <w:rsid w:val="00476DCA"/>
    <w:rsid w:val="004938AE"/>
    <w:rsid w:val="00493E26"/>
    <w:rsid w:val="004B1FD7"/>
    <w:rsid w:val="004B42C8"/>
    <w:rsid w:val="004D3E94"/>
    <w:rsid w:val="004D6DB2"/>
    <w:rsid w:val="004F061D"/>
    <w:rsid w:val="00527DBB"/>
    <w:rsid w:val="00547DFE"/>
    <w:rsid w:val="005B1660"/>
    <w:rsid w:val="005C153B"/>
    <w:rsid w:val="005C2F75"/>
    <w:rsid w:val="00605893"/>
    <w:rsid w:val="00613D14"/>
    <w:rsid w:val="0063150C"/>
    <w:rsid w:val="00637E3B"/>
    <w:rsid w:val="00641D39"/>
    <w:rsid w:val="006A74B3"/>
    <w:rsid w:val="006B0B03"/>
    <w:rsid w:val="006C3EB8"/>
    <w:rsid w:val="00707AD6"/>
    <w:rsid w:val="00731024"/>
    <w:rsid w:val="00737F91"/>
    <w:rsid w:val="00752237"/>
    <w:rsid w:val="0079492A"/>
    <w:rsid w:val="007B3CF9"/>
    <w:rsid w:val="007D552E"/>
    <w:rsid w:val="007D5EAF"/>
    <w:rsid w:val="007F17F8"/>
    <w:rsid w:val="00805986"/>
    <w:rsid w:val="00844AB0"/>
    <w:rsid w:val="00893CB8"/>
    <w:rsid w:val="009314F0"/>
    <w:rsid w:val="00944B6B"/>
    <w:rsid w:val="009555B6"/>
    <w:rsid w:val="009670CD"/>
    <w:rsid w:val="00975E62"/>
    <w:rsid w:val="00990CE7"/>
    <w:rsid w:val="009A48C4"/>
    <w:rsid w:val="009B570F"/>
    <w:rsid w:val="009D0888"/>
    <w:rsid w:val="009D1432"/>
    <w:rsid w:val="009D6C00"/>
    <w:rsid w:val="00A571E7"/>
    <w:rsid w:val="00A67C15"/>
    <w:rsid w:val="00A820F7"/>
    <w:rsid w:val="00AB3921"/>
    <w:rsid w:val="00AC5015"/>
    <w:rsid w:val="00AE34B3"/>
    <w:rsid w:val="00AF4C5D"/>
    <w:rsid w:val="00B15A2D"/>
    <w:rsid w:val="00B37A43"/>
    <w:rsid w:val="00B51DD8"/>
    <w:rsid w:val="00B56FF8"/>
    <w:rsid w:val="00B76169"/>
    <w:rsid w:val="00B93166"/>
    <w:rsid w:val="00C13257"/>
    <w:rsid w:val="00C43217"/>
    <w:rsid w:val="00C57DEB"/>
    <w:rsid w:val="00C82BEA"/>
    <w:rsid w:val="00C94C23"/>
    <w:rsid w:val="00CF2264"/>
    <w:rsid w:val="00D45657"/>
    <w:rsid w:val="00D608A0"/>
    <w:rsid w:val="00D63027"/>
    <w:rsid w:val="00DA5CE1"/>
    <w:rsid w:val="00DB33C2"/>
    <w:rsid w:val="00DC16A6"/>
    <w:rsid w:val="00DD5364"/>
    <w:rsid w:val="00DF3DB1"/>
    <w:rsid w:val="00E006EE"/>
    <w:rsid w:val="00E22EE8"/>
    <w:rsid w:val="00E43EC5"/>
    <w:rsid w:val="00E87A07"/>
    <w:rsid w:val="00E91C77"/>
    <w:rsid w:val="00EA38F8"/>
    <w:rsid w:val="00EA530A"/>
    <w:rsid w:val="00EF49DB"/>
    <w:rsid w:val="00EF6780"/>
    <w:rsid w:val="00F02CD8"/>
    <w:rsid w:val="00F14577"/>
    <w:rsid w:val="00F65125"/>
    <w:rsid w:val="00F65B6E"/>
    <w:rsid w:val="00F66645"/>
    <w:rsid w:val="00F71096"/>
    <w:rsid w:val="00F96CC0"/>
    <w:rsid w:val="00FC7D31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DD8"/>
    <w:rPr>
      <w:sz w:val="28"/>
    </w:rPr>
  </w:style>
  <w:style w:type="paragraph" w:styleId="1">
    <w:name w:val="heading 1"/>
    <w:basedOn w:val="a"/>
    <w:next w:val="a"/>
    <w:qFormat/>
    <w:rsid w:val="00B51DD8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1DD8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DD8"/>
    <w:pPr>
      <w:jc w:val="both"/>
    </w:pPr>
  </w:style>
  <w:style w:type="paragraph" w:styleId="a4">
    <w:name w:val="Body Text Indent"/>
    <w:basedOn w:val="a"/>
    <w:rsid w:val="00B51DD8"/>
    <w:pPr>
      <w:ind w:firstLine="1134"/>
      <w:jc w:val="both"/>
    </w:pPr>
  </w:style>
  <w:style w:type="paragraph" w:styleId="a5">
    <w:name w:val="header"/>
    <w:basedOn w:val="a"/>
    <w:rsid w:val="00B51DD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51DD8"/>
  </w:style>
  <w:style w:type="paragraph" w:customStyle="1" w:styleId="Postan">
    <w:name w:val="Postan"/>
    <w:basedOn w:val="a"/>
    <w:rsid w:val="00B51DD8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4C5D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9591ADF0BDD50A8C79B3CDDD01EB8B3C4F748A3B1856467E3F92F61a3R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C8FBD779A33B80279074334B41E2D96BBAC239F9F0C1215E77F4G3U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9281</CharactersWithSpaces>
  <SharedDoc>false</SharedDoc>
  <HLinks>
    <vt:vector size="12" baseType="variant">
      <vt:variant>
        <vt:i4>131154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consultantplus://offline/ref=9D79591ADF0BDD50A8C79B3CDDD01EB8B3C4F748A3B1856467E3F92F61a3R3N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consultantplus://offline/ref=4CC8FBD779A33B80279074334B41E2D96BBAC239F9F0C1215E77F4G3UCM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28</cp:revision>
  <cp:lastPrinted>2017-09-15T11:04:00Z</cp:lastPrinted>
  <dcterms:created xsi:type="dcterms:W3CDTF">2017-10-25T12:34:00Z</dcterms:created>
  <dcterms:modified xsi:type="dcterms:W3CDTF">2017-11-09T07:42:00Z</dcterms:modified>
</cp:coreProperties>
</file>