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результатах деятельности</w:t>
      </w:r>
    </w:p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отдела экономики и финансов администрации </w:t>
      </w:r>
      <w:r w:rsidR="004900D9">
        <w:rPr>
          <w:b/>
          <w:sz w:val="28"/>
          <w:szCs w:val="28"/>
        </w:rPr>
        <w:t>Андреево-Мелентьев</w:t>
      </w:r>
      <w:r>
        <w:rPr>
          <w:b/>
          <w:sz w:val="28"/>
          <w:szCs w:val="28"/>
        </w:rPr>
        <w:t>ского сельского поселения</w:t>
      </w:r>
    </w:p>
    <w:p w:rsidR="009B4905" w:rsidRDefault="00E057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2016 год</w:t>
      </w:r>
    </w:p>
    <w:p w:rsidR="009B4905" w:rsidRDefault="009B4905">
      <w:pPr>
        <w:jc w:val="center"/>
        <w:rPr>
          <w:b/>
          <w:sz w:val="28"/>
          <w:szCs w:val="28"/>
        </w:rPr>
      </w:pPr>
    </w:p>
    <w:p w:rsidR="009B4905" w:rsidRDefault="00E05750">
      <w:pPr>
        <w:pStyle w:val="a9"/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Отдел экономики и финансов администрации </w:t>
      </w:r>
      <w:r w:rsidR="00B96137">
        <w:rPr>
          <w:sz w:val="28"/>
          <w:szCs w:val="28"/>
        </w:rPr>
        <w:t>Андреево-Мелентьевс</w:t>
      </w:r>
      <w:r>
        <w:rPr>
          <w:sz w:val="28"/>
          <w:szCs w:val="28"/>
        </w:rPr>
        <w:t>кого сельского поселения является функциональным органом Администрации</w:t>
      </w:r>
      <w:r w:rsidR="00B96137" w:rsidRPr="00B96137">
        <w:rPr>
          <w:sz w:val="28"/>
          <w:szCs w:val="28"/>
        </w:rPr>
        <w:t xml:space="preserve"> </w:t>
      </w:r>
      <w:r w:rsidR="00B96137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 сельского поселения и действует на основании Положения об отделе экономики и финансов администрации </w:t>
      </w:r>
      <w:r w:rsidR="003D734A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 </w:t>
      </w:r>
      <w:r w:rsidR="00157FBE">
        <w:rPr>
          <w:sz w:val="28"/>
          <w:szCs w:val="28"/>
        </w:rPr>
        <w:t>от 01.10.2012г.</w:t>
      </w:r>
      <w:r>
        <w:rPr>
          <w:sz w:val="28"/>
          <w:szCs w:val="28"/>
        </w:rPr>
        <w:t>, утвержденным</w:t>
      </w:r>
      <w:r w:rsidR="00157FBE">
        <w:rPr>
          <w:sz w:val="28"/>
          <w:szCs w:val="28"/>
        </w:rPr>
        <w:t xml:space="preserve"> Главой</w:t>
      </w:r>
      <w:r>
        <w:rPr>
          <w:sz w:val="28"/>
          <w:szCs w:val="28"/>
        </w:rPr>
        <w:t xml:space="preserve"> </w:t>
      </w:r>
      <w:r w:rsidR="00157FBE">
        <w:rPr>
          <w:sz w:val="28"/>
          <w:szCs w:val="28"/>
        </w:rPr>
        <w:t>Администрации</w:t>
      </w:r>
      <w:r w:rsidR="005C16BF">
        <w:rPr>
          <w:sz w:val="28"/>
          <w:szCs w:val="28"/>
        </w:rPr>
        <w:t xml:space="preserve"> </w:t>
      </w:r>
      <w:r w:rsidR="005D51A3">
        <w:rPr>
          <w:sz w:val="28"/>
          <w:szCs w:val="28"/>
        </w:rPr>
        <w:t>Андреево-Мелентьевского</w:t>
      </w:r>
      <w:r>
        <w:rPr>
          <w:sz w:val="28"/>
          <w:szCs w:val="28"/>
        </w:rPr>
        <w:t xml:space="preserve"> сельского поселения.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Основными направлениями деятельности отдела экономики и финансов является: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проведения и реализации единой финансовой и бюджетной политики в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 Мелентьевском </w:t>
      </w:r>
      <w:r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формирование проекта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и прогноза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организация исполнения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ведение бюджетного учета и формирование отчетности  об исполнении бюджета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регулирование межбюджетных отношений в соответствии с бюджетным законодательством;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осуществление финансового контроля в пределах компетенции, установленной Бюджетным кодексом Российской Федерации, федеральным законодательством, законодательством Ростовской области, муниципальными правовыми актами;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совершенствование организации бюджетного процесса и межбюджетных отношений в </w:t>
      </w:r>
      <w:r w:rsidR="009F19C1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>сельском поселении;</w:t>
      </w:r>
    </w:p>
    <w:p w:rsidR="009B4905" w:rsidRDefault="00E0575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организация эффективной информационной, телекоммуникационной системы 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и главных распорядителей средств бюджета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главных администраторов доходов бюджета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главных администраторов источников финансирования дефицита бюджета </w:t>
      </w:r>
      <w:r w:rsidR="00BC59B9">
        <w:rPr>
          <w:rFonts w:ascii="Times New Roman" w:hAnsi="Times New Roman" w:cs="Times New Roman"/>
          <w:sz w:val="28"/>
          <w:szCs w:val="28"/>
        </w:rPr>
        <w:t xml:space="preserve">Андреево-Мелентьевского  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</w:p>
    <w:p w:rsidR="009B4905" w:rsidRDefault="00E05750">
      <w:pPr>
        <w:pStyle w:val="ConsPlusNormal"/>
        <w:widowControl/>
        <w:ind w:firstLine="54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иные задачи в пределах компетенции, установленной бюджетным законодательством Российской Федерации, Ростовской области, муниципальными правовыми актами.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Положением о бюджетном процессе в </w:t>
      </w:r>
      <w:r w:rsidR="00BC59B9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сельском поселении отдел экономики и финансов организует непосредственное составление проекта бюджета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поселения, а также осуществляет предварительный и текущий контроль за исполнением бюджета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>сельского поселения.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Бюджет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 на 2016 год утвержден решением Собрания депутатов </w:t>
      </w:r>
      <w:r w:rsidR="001002F1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сельского поселения «О бюджете </w:t>
      </w:r>
      <w:r w:rsidR="00807DFA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>сельского поселения Неклино</w:t>
      </w:r>
      <w:r w:rsidR="00807DFA">
        <w:rPr>
          <w:sz w:val="28"/>
          <w:szCs w:val="28"/>
        </w:rPr>
        <w:t>вского района на 2016 год» от 28.12.2015 г. № 143</w:t>
      </w:r>
      <w:r>
        <w:rPr>
          <w:sz w:val="28"/>
          <w:szCs w:val="28"/>
        </w:rPr>
        <w:t>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целях организации исполнения бюджета </w:t>
      </w:r>
      <w:r w:rsidR="00D52DA4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 отделом экономики и финансов была сформирована сводная бюджетная роспись на 2016 год, ежемесячно в течение 2016 года формировался кассовый план бюджета поселения.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Показатели сводной бюджетной росписи были доведены до участников бюджетного процесса до начала 2016 года, что позволило органам местного самоуправления </w:t>
      </w:r>
      <w:r w:rsidR="00D52DA4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>сельского поселения и бюджетным учреждениям своевременно подготовиться к функционированию в январе 2016 года.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исполнения бюджета </w:t>
      </w:r>
      <w:r w:rsidR="008E3B56">
        <w:rPr>
          <w:sz w:val="28"/>
          <w:szCs w:val="28"/>
        </w:rPr>
        <w:t xml:space="preserve">Андреево-Мелентьевского  </w:t>
      </w:r>
      <w:r>
        <w:rPr>
          <w:sz w:val="28"/>
          <w:szCs w:val="28"/>
        </w:rPr>
        <w:t xml:space="preserve"> сельского поселения по доходам и расходам характеризуется данными, отмеченными в нижеследующих таблицах.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 разрезе основных групп доходов исполнение местного бюджета характеризуется следующим образом.</w:t>
      </w:r>
    </w:p>
    <w:p w:rsidR="00A337AB" w:rsidRDefault="00A337AB">
      <w:pPr>
        <w:jc w:val="both"/>
        <w:rPr>
          <w:sz w:val="28"/>
          <w:szCs w:val="28"/>
        </w:rPr>
      </w:pP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 w:rsidRPr="009C2B61">
        <w:rPr>
          <w:i/>
          <w:sz w:val="28"/>
          <w:szCs w:val="28"/>
        </w:rPr>
        <w:t>-  налог на доходы физических лиц</w:t>
      </w:r>
      <w:r>
        <w:rPr>
          <w:i/>
          <w:sz w:val="28"/>
          <w:szCs w:val="28"/>
        </w:rPr>
        <w:t xml:space="preserve">- </w:t>
      </w:r>
      <w:r w:rsidRPr="009C2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 w:rsidRPr="009C2B6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млн. 60 тыс. 940</w:t>
      </w:r>
      <w:r w:rsidRPr="009C2B61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 xml:space="preserve">уб. или 128,6 </w:t>
      </w:r>
      <w:r w:rsidRPr="009C2B61">
        <w:rPr>
          <w:i/>
          <w:sz w:val="28"/>
          <w:szCs w:val="28"/>
        </w:rPr>
        <w:t xml:space="preserve">% к плану года; 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 w:rsidRPr="009C2B61">
        <w:rPr>
          <w:i/>
          <w:sz w:val="28"/>
          <w:szCs w:val="28"/>
        </w:rPr>
        <w:t>- налог на товары</w:t>
      </w:r>
      <w:r>
        <w:rPr>
          <w:i/>
          <w:sz w:val="28"/>
          <w:szCs w:val="28"/>
        </w:rPr>
        <w:t xml:space="preserve"> (или иными словами акцизы) - 1 млн. 722 тыс. 392</w:t>
      </w:r>
      <w:r w:rsidRPr="009C2B61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уб., или 97,3</w:t>
      </w:r>
      <w:r w:rsidRPr="009C2B61">
        <w:rPr>
          <w:i/>
          <w:sz w:val="28"/>
          <w:szCs w:val="28"/>
        </w:rPr>
        <w:t>%;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 w:rsidRPr="009C2B61">
        <w:rPr>
          <w:i/>
          <w:sz w:val="28"/>
          <w:szCs w:val="28"/>
        </w:rPr>
        <w:t xml:space="preserve">- единый сельскохозяйственный налог </w:t>
      </w:r>
      <w:r>
        <w:rPr>
          <w:i/>
          <w:sz w:val="28"/>
          <w:szCs w:val="28"/>
        </w:rPr>
        <w:t xml:space="preserve">- </w:t>
      </w:r>
      <w:r w:rsidRPr="009C2B61">
        <w:rPr>
          <w:i/>
          <w:sz w:val="28"/>
          <w:szCs w:val="28"/>
        </w:rPr>
        <w:t>15 </w:t>
      </w:r>
      <w:r>
        <w:rPr>
          <w:i/>
          <w:sz w:val="28"/>
          <w:szCs w:val="28"/>
        </w:rPr>
        <w:t>млн. 270 тыс. 977</w:t>
      </w:r>
      <w:r w:rsidRPr="009C2B61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уб. или 101,8</w:t>
      </w:r>
      <w:r w:rsidRPr="009C2B61">
        <w:rPr>
          <w:i/>
          <w:sz w:val="28"/>
          <w:szCs w:val="28"/>
        </w:rPr>
        <w:t xml:space="preserve">%; 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 w:rsidRPr="009C2B61">
        <w:rPr>
          <w:i/>
          <w:sz w:val="28"/>
          <w:szCs w:val="28"/>
        </w:rPr>
        <w:t xml:space="preserve"> - налог на имущество </w:t>
      </w:r>
      <w:r>
        <w:rPr>
          <w:i/>
          <w:sz w:val="28"/>
          <w:szCs w:val="28"/>
        </w:rPr>
        <w:t>физических лиц - 353</w:t>
      </w:r>
      <w:r w:rsidRPr="009C2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тыс. руб. или 94,9 % к плану года,  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Pr="009C2B61">
        <w:rPr>
          <w:i/>
          <w:sz w:val="28"/>
          <w:szCs w:val="28"/>
        </w:rPr>
        <w:t xml:space="preserve"> з</w:t>
      </w:r>
      <w:r>
        <w:rPr>
          <w:i/>
          <w:sz w:val="28"/>
          <w:szCs w:val="28"/>
        </w:rPr>
        <w:t>емельный налог с организаций -  519</w:t>
      </w:r>
      <w:r w:rsidRPr="009C2B61">
        <w:rPr>
          <w:i/>
          <w:sz w:val="28"/>
          <w:szCs w:val="28"/>
        </w:rPr>
        <w:t> </w:t>
      </w:r>
      <w:r>
        <w:rPr>
          <w:i/>
          <w:sz w:val="28"/>
          <w:szCs w:val="28"/>
        </w:rPr>
        <w:t>тыс. 113</w:t>
      </w:r>
      <w:r w:rsidRPr="009C2B61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уб. или 104,3</w:t>
      </w:r>
      <w:r w:rsidRPr="009C2B61">
        <w:rPr>
          <w:i/>
          <w:sz w:val="28"/>
          <w:szCs w:val="28"/>
        </w:rPr>
        <w:t xml:space="preserve"> %, 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9C2B61">
        <w:rPr>
          <w:i/>
          <w:sz w:val="28"/>
          <w:szCs w:val="28"/>
        </w:rPr>
        <w:t>земельный налог с физических лиц</w:t>
      </w:r>
      <w:r>
        <w:rPr>
          <w:i/>
          <w:sz w:val="28"/>
          <w:szCs w:val="28"/>
        </w:rPr>
        <w:t>-</w:t>
      </w:r>
      <w:r w:rsidRPr="009C2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2 млн. 824</w:t>
      </w:r>
      <w:r w:rsidRPr="009C2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тыс. 302</w:t>
      </w:r>
      <w:r w:rsidRPr="009C2B61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>уб. или 83,4</w:t>
      </w:r>
      <w:r w:rsidRPr="009C2B61">
        <w:rPr>
          <w:i/>
          <w:sz w:val="28"/>
          <w:szCs w:val="28"/>
        </w:rPr>
        <w:t xml:space="preserve"> %  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 w:rsidRPr="009C2B6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>го</w:t>
      </w:r>
      <w:r>
        <w:rPr>
          <w:i/>
          <w:sz w:val="28"/>
          <w:szCs w:val="28"/>
        </w:rPr>
        <w:t>сударственная пошлина - 37</w:t>
      </w:r>
      <w:r w:rsidRPr="009C2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тыс. 75</w:t>
      </w:r>
      <w:r w:rsidRPr="009C2B61">
        <w:rPr>
          <w:i/>
          <w:sz w:val="28"/>
          <w:szCs w:val="28"/>
        </w:rPr>
        <w:t>0 р</w:t>
      </w:r>
      <w:r>
        <w:rPr>
          <w:i/>
          <w:sz w:val="28"/>
          <w:szCs w:val="28"/>
        </w:rPr>
        <w:t>уб. или 33,7 % к плану года,</w:t>
      </w:r>
    </w:p>
    <w:p w:rsidR="007021B0" w:rsidRPr="009C2B61" w:rsidRDefault="007021B0" w:rsidP="007021B0">
      <w:pPr>
        <w:jc w:val="both"/>
        <w:rPr>
          <w:i/>
          <w:sz w:val="28"/>
          <w:szCs w:val="28"/>
        </w:rPr>
      </w:pPr>
      <w:r w:rsidRPr="009C2B61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 xml:space="preserve">аренда имущества </w:t>
      </w:r>
      <w:r>
        <w:rPr>
          <w:i/>
          <w:sz w:val="28"/>
          <w:szCs w:val="28"/>
        </w:rPr>
        <w:t>- 20</w:t>
      </w:r>
      <w:r w:rsidRPr="009C2B61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тыс. 300</w:t>
      </w:r>
      <w:r w:rsidRPr="009C2B61">
        <w:rPr>
          <w:i/>
          <w:sz w:val="28"/>
          <w:szCs w:val="28"/>
        </w:rPr>
        <w:t xml:space="preserve"> р</w:t>
      </w:r>
      <w:r>
        <w:rPr>
          <w:i/>
          <w:sz w:val="28"/>
          <w:szCs w:val="28"/>
        </w:rPr>
        <w:t xml:space="preserve">уб. или 16,1 </w:t>
      </w:r>
      <w:r w:rsidRPr="009C2B61">
        <w:rPr>
          <w:i/>
          <w:sz w:val="28"/>
          <w:szCs w:val="28"/>
        </w:rPr>
        <w:t>% к плану года</w:t>
      </w:r>
      <w:r>
        <w:rPr>
          <w:i/>
          <w:sz w:val="28"/>
          <w:szCs w:val="28"/>
        </w:rPr>
        <w:t>.</w:t>
      </w:r>
      <w:r w:rsidRPr="009C2B61">
        <w:rPr>
          <w:i/>
          <w:sz w:val="28"/>
          <w:szCs w:val="28"/>
        </w:rPr>
        <w:t xml:space="preserve"> 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22"/>
        <w:gridCol w:w="2622"/>
        <w:gridCol w:w="2622"/>
        <w:gridCol w:w="2622"/>
      </w:tblGrid>
      <w:tr w:rsidR="009B4905"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top w:val="none" w:sz="1" w:space="0" w:color="000000"/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  <w:tr w:rsidR="009B4905"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8E1CCD" w:rsidRDefault="008E1CCD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  <w:tr w:rsidR="009B4905"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  <w:tr w:rsidR="009B4905"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  <w:tc>
          <w:tcPr>
            <w:tcW w:w="2622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9B4905" w:rsidRDefault="009B4905">
            <w:pPr>
              <w:pStyle w:val="ac"/>
              <w:jc w:val="both"/>
            </w:pPr>
          </w:p>
        </w:tc>
      </w:tr>
    </w:tbl>
    <w:p w:rsidR="009B4905" w:rsidRDefault="009B4905">
      <w:pPr>
        <w:jc w:val="both"/>
        <w:rPr>
          <w:sz w:val="28"/>
          <w:szCs w:val="28"/>
        </w:rPr>
      </w:pP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Ежемесячно проводился анализ выполнения доходов бюджета поселения,</w:t>
      </w:r>
      <w:r w:rsidR="008713BF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составлялась ожидаемая оценка поступления доходов в бюджет поселения , анализ исполнения ожидаемого поступления доходов.</w:t>
      </w:r>
    </w:p>
    <w:p w:rsidR="009B4905" w:rsidRDefault="00E05750" w:rsidP="008713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 увеличения доходной части бюджета поселения и снижения недоимки на протяжении последних ряда лет работает комиссия по не</w:t>
      </w:r>
      <w:r w:rsidR="00E901CA">
        <w:rPr>
          <w:sz w:val="28"/>
          <w:szCs w:val="28"/>
        </w:rPr>
        <w:t>доимке. За 2016 год проведено 7</w:t>
      </w:r>
      <w:r>
        <w:rPr>
          <w:sz w:val="28"/>
          <w:szCs w:val="28"/>
        </w:rPr>
        <w:t xml:space="preserve"> заседаний комиссии по собираемости налогов</w:t>
      </w:r>
      <w:r w:rsidR="00E901CA">
        <w:rPr>
          <w:sz w:val="28"/>
          <w:szCs w:val="28"/>
        </w:rPr>
        <w:t>, на которых были приглашены 43</w:t>
      </w:r>
      <w:r>
        <w:rPr>
          <w:sz w:val="28"/>
          <w:szCs w:val="28"/>
        </w:rPr>
        <w:t xml:space="preserve"> плательщика.</w:t>
      </w:r>
    </w:p>
    <w:p w:rsidR="009B4905" w:rsidRDefault="00E05750" w:rsidP="00E901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итогам работы комиссии за 2016 год погашено задолженности по</w:t>
      </w:r>
      <w:r w:rsidR="00E901CA">
        <w:rPr>
          <w:sz w:val="28"/>
          <w:szCs w:val="28"/>
        </w:rPr>
        <w:t xml:space="preserve"> налогам и сборам в сумме 109,5</w:t>
      </w:r>
      <w:r>
        <w:rPr>
          <w:sz w:val="28"/>
          <w:szCs w:val="28"/>
        </w:rPr>
        <w:t xml:space="preserve"> тыс. рублей.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первоочередном порядке производилось финансирование расходов, связанных с выплатой заработной платы, оплата бюджетными учреждениями коммунальных услуг.</w:t>
      </w:r>
    </w:p>
    <w:p w:rsidR="00F87296" w:rsidRDefault="00F87296">
      <w:pPr>
        <w:jc w:val="both"/>
        <w:rPr>
          <w:sz w:val="28"/>
          <w:szCs w:val="28"/>
        </w:rPr>
      </w:pPr>
    </w:p>
    <w:p w:rsidR="00F87296" w:rsidRPr="009C2B61" w:rsidRDefault="00F87296" w:rsidP="00F87296">
      <w:pPr>
        <w:jc w:val="both"/>
        <w:rPr>
          <w:sz w:val="28"/>
          <w:szCs w:val="28"/>
        </w:rPr>
      </w:pPr>
      <w:r w:rsidRPr="009C2B61">
        <w:rPr>
          <w:i/>
          <w:color w:val="FF0000"/>
          <w:sz w:val="28"/>
          <w:szCs w:val="28"/>
        </w:rPr>
        <w:t xml:space="preserve">                  </w:t>
      </w:r>
      <w:r w:rsidRPr="009C2B61">
        <w:rPr>
          <w:b/>
          <w:sz w:val="28"/>
          <w:szCs w:val="28"/>
          <w:u w:val="single"/>
        </w:rPr>
        <w:t>Исполнение бюджета</w:t>
      </w:r>
      <w:r>
        <w:rPr>
          <w:sz w:val="28"/>
          <w:szCs w:val="28"/>
        </w:rPr>
        <w:t xml:space="preserve"> на 01 января 2017</w:t>
      </w:r>
      <w:r w:rsidRPr="009C2B61">
        <w:rPr>
          <w:sz w:val="28"/>
          <w:szCs w:val="28"/>
        </w:rPr>
        <w:t xml:space="preserve"> г. </w:t>
      </w:r>
      <w:r w:rsidRPr="009C2B61">
        <w:rPr>
          <w:sz w:val="28"/>
          <w:szCs w:val="28"/>
          <w:u w:val="single"/>
        </w:rPr>
        <w:t>по расходам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составило 23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млн. 675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144</w:t>
      </w:r>
      <w:r w:rsidRPr="009C2B61">
        <w:rPr>
          <w:sz w:val="28"/>
          <w:szCs w:val="28"/>
        </w:rPr>
        <w:t xml:space="preserve"> р</w:t>
      </w:r>
      <w:r>
        <w:rPr>
          <w:sz w:val="28"/>
          <w:szCs w:val="28"/>
        </w:rPr>
        <w:t>уб. или 87,4</w:t>
      </w:r>
      <w:r w:rsidRPr="009C2B61">
        <w:rPr>
          <w:sz w:val="28"/>
          <w:szCs w:val="28"/>
        </w:rPr>
        <w:t xml:space="preserve">% к плану года . </w:t>
      </w:r>
    </w:p>
    <w:p w:rsidR="00F87296" w:rsidRPr="009C2B61" w:rsidRDefault="00F87296" w:rsidP="00F87296">
      <w:pPr>
        <w:jc w:val="both"/>
        <w:rPr>
          <w:b/>
          <w:sz w:val="28"/>
          <w:szCs w:val="28"/>
        </w:rPr>
      </w:pPr>
      <w:r w:rsidRPr="009C2B61">
        <w:rPr>
          <w:b/>
          <w:sz w:val="28"/>
          <w:szCs w:val="28"/>
        </w:rPr>
        <w:t>Слайд 2.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 w:rsidRPr="009C2B61">
        <w:rPr>
          <w:sz w:val="28"/>
          <w:szCs w:val="28"/>
        </w:rPr>
        <w:t>-</w:t>
      </w:r>
      <w:r>
        <w:rPr>
          <w:sz w:val="28"/>
          <w:szCs w:val="28"/>
        </w:rPr>
        <w:t xml:space="preserve"> Общегосударственные вопросы – 8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млн. 404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117</w:t>
      </w:r>
      <w:r w:rsidRPr="009C2B61">
        <w:rPr>
          <w:sz w:val="28"/>
          <w:szCs w:val="28"/>
        </w:rPr>
        <w:t xml:space="preserve"> руб., </w:t>
      </w:r>
      <w:r>
        <w:rPr>
          <w:i/>
          <w:sz w:val="28"/>
          <w:szCs w:val="28"/>
        </w:rPr>
        <w:t>87,4 %</w:t>
      </w:r>
      <w:r w:rsidRPr="009C2B61">
        <w:rPr>
          <w:i/>
          <w:sz w:val="28"/>
          <w:szCs w:val="28"/>
        </w:rPr>
        <w:t xml:space="preserve"> исполнения годового плана бюджета;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 w:rsidRPr="009C2B61">
        <w:rPr>
          <w:sz w:val="28"/>
          <w:szCs w:val="28"/>
        </w:rPr>
        <w:lastRenderedPageBreak/>
        <w:t>- мобилизационна</w:t>
      </w:r>
      <w:r>
        <w:rPr>
          <w:sz w:val="28"/>
          <w:szCs w:val="28"/>
        </w:rPr>
        <w:t>я и вневойсковая подготовка – 174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тыс. 800</w:t>
      </w:r>
      <w:r w:rsidRPr="009C2B61">
        <w:rPr>
          <w:sz w:val="28"/>
          <w:szCs w:val="28"/>
        </w:rPr>
        <w:t xml:space="preserve"> руб., </w:t>
      </w:r>
      <w:r>
        <w:rPr>
          <w:i/>
          <w:sz w:val="28"/>
          <w:szCs w:val="28"/>
        </w:rPr>
        <w:t xml:space="preserve">100 </w:t>
      </w:r>
      <w:r w:rsidRPr="009C2B61">
        <w:rPr>
          <w:i/>
          <w:sz w:val="28"/>
          <w:szCs w:val="28"/>
        </w:rPr>
        <w:t>% исполнения плановых значений;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 w:rsidRPr="009C2B61">
        <w:rPr>
          <w:sz w:val="28"/>
          <w:szCs w:val="28"/>
        </w:rPr>
        <w:t>- национальная безопасность и прав</w:t>
      </w:r>
      <w:r>
        <w:rPr>
          <w:sz w:val="28"/>
          <w:szCs w:val="28"/>
        </w:rPr>
        <w:t>оохранительная деятельность – 22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1</w:t>
      </w:r>
      <w:r w:rsidRPr="009C2B61">
        <w:rPr>
          <w:sz w:val="28"/>
          <w:szCs w:val="28"/>
        </w:rPr>
        <w:t>00 руб.,</w:t>
      </w:r>
      <w:r>
        <w:rPr>
          <w:sz w:val="28"/>
          <w:szCs w:val="28"/>
        </w:rPr>
        <w:t xml:space="preserve">    </w:t>
      </w:r>
      <w:r w:rsidRPr="009C2B6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96,9 </w:t>
      </w:r>
      <w:r w:rsidRPr="009C2B61">
        <w:rPr>
          <w:i/>
          <w:sz w:val="28"/>
          <w:szCs w:val="28"/>
        </w:rPr>
        <w:t>% исполнения бюджетных назначений;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 w:rsidRPr="009C2B61">
        <w:rPr>
          <w:sz w:val="28"/>
          <w:szCs w:val="28"/>
        </w:rPr>
        <w:t>- жи</w:t>
      </w:r>
      <w:r>
        <w:rPr>
          <w:sz w:val="28"/>
          <w:szCs w:val="28"/>
        </w:rPr>
        <w:t>лищно-коммунальное хозяйство – 3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млн. 152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900</w:t>
      </w:r>
      <w:r w:rsidRPr="009C2B61">
        <w:rPr>
          <w:sz w:val="28"/>
          <w:szCs w:val="28"/>
        </w:rPr>
        <w:t xml:space="preserve"> руб., </w:t>
      </w:r>
      <w:r>
        <w:rPr>
          <w:i/>
          <w:sz w:val="28"/>
          <w:szCs w:val="28"/>
        </w:rPr>
        <w:t xml:space="preserve">93,9 </w:t>
      </w:r>
      <w:r w:rsidRPr="009C2B61">
        <w:rPr>
          <w:i/>
          <w:sz w:val="28"/>
          <w:szCs w:val="28"/>
        </w:rPr>
        <w:t>%</w:t>
      </w:r>
      <w:r w:rsidRPr="005F2385"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>исполнения бюджетных назначений 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национальная экономика – 4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млн. 703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644</w:t>
      </w:r>
      <w:r w:rsidRPr="009C2B61">
        <w:rPr>
          <w:sz w:val="28"/>
          <w:szCs w:val="28"/>
        </w:rPr>
        <w:t xml:space="preserve"> руб., </w:t>
      </w:r>
      <w:r>
        <w:rPr>
          <w:i/>
          <w:sz w:val="28"/>
          <w:szCs w:val="28"/>
        </w:rPr>
        <w:t xml:space="preserve">99,6 </w:t>
      </w:r>
      <w:r w:rsidRPr="009C2B61">
        <w:rPr>
          <w:i/>
          <w:sz w:val="28"/>
          <w:szCs w:val="28"/>
        </w:rPr>
        <w:t>%</w:t>
      </w:r>
      <w:r w:rsidRPr="005F2385"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>исполнения бюджетных назначений;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охрана окружающей среды – 1 млн. 680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200</w:t>
      </w:r>
      <w:r w:rsidRPr="009C2B61">
        <w:rPr>
          <w:sz w:val="28"/>
          <w:szCs w:val="28"/>
        </w:rPr>
        <w:t xml:space="preserve"> руб., </w:t>
      </w:r>
      <w:r>
        <w:rPr>
          <w:i/>
          <w:sz w:val="28"/>
          <w:szCs w:val="28"/>
        </w:rPr>
        <w:t xml:space="preserve">99,99 </w:t>
      </w:r>
      <w:r w:rsidRPr="009C2B61">
        <w:rPr>
          <w:i/>
          <w:sz w:val="28"/>
          <w:szCs w:val="28"/>
        </w:rPr>
        <w:t>%</w:t>
      </w:r>
      <w:r w:rsidRPr="005F2385"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>исполнения бюджетных назначений 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- культура, кинематография – 5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млн. 142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856</w:t>
      </w:r>
      <w:r w:rsidRPr="009C2B61">
        <w:rPr>
          <w:sz w:val="28"/>
          <w:szCs w:val="28"/>
        </w:rPr>
        <w:t xml:space="preserve"> руб., </w:t>
      </w:r>
      <w:r>
        <w:rPr>
          <w:i/>
          <w:sz w:val="28"/>
          <w:szCs w:val="28"/>
        </w:rPr>
        <w:t xml:space="preserve">99,8 </w:t>
      </w:r>
      <w:r w:rsidRPr="009C2B61">
        <w:rPr>
          <w:i/>
          <w:sz w:val="28"/>
          <w:szCs w:val="28"/>
        </w:rPr>
        <w:t>% исполнения бюджетных назначений;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 w:rsidRPr="009C2B61">
        <w:rPr>
          <w:sz w:val="28"/>
          <w:szCs w:val="28"/>
        </w:rPr>
        <w:t xml:space="preserve">- </w:t>
      </w:r>
      <w:r>
        <w:rPr>
          <w:sz w:val="28"/>
          <w:szCs w:val="28"/>
        </w:rPr>
        <w:t>физическая культура и спорт – 73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300</w:t>
      </w:r>
      <w:r w:rsidRPr="009C2B61">
        <w:rPr>
          <w:sz w:val="28"/>
          <w:szCs w:val="28"/>
        </w:rPr>
        <w:t xml:space="preserve"> руб., </w:t>
      </w:r>
      <w:r>
        <w:rPr>
          <w:sz w:val="28"/>
          <w:szCs w:val="28"/>
        </w:rPr>
        <w:t xml:space="preserve">45,8 </w:t>
      </w:r>
      <w:r w:rsidRPr="009C2B61">
        <w:rPr>
          <w:i/>
          <w:sz w:val="28"/>
          <w:szCs w:val="28"/>
        </w:rPr>
        <w:t>%</w:t>
      </w:r>
      <w:r w:rsidRPr="00E52D92"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>исполнения бюджетных назначений;</w:t>
      </w:r>
    </w:p>
    <w:p w:rsidR="00F87296" w:rsidRPr="009C2B61" w:rsidRDefault="00F87296" w:rsidP="00F87296">
      <w:pPr>
        <w:jc w:val="both"/>
        <w:rPr>
          <w:i/>
          <w:sz w:val="28"/>
          <w:szCs w:val="28"/>
        </w:rPr>
      </w:pPr>
      <w:r w:rsidRPr="009C2B61">
        <w:rPr>
          <w:sz w:val="28"/>
          <w:szCs w:val="28"/>
        </w:rPr>
        <w:t xml:space="preserve">- межбюджетные трансферты различного вида – </w:t>
      </w:r>
      <w:r>
        <w:rPr>
          <w:sz w:val="28"/>
          <w:szCs w:val="28"/>
        </w:rPr>
        <w:t>1 млн. 116</w:t>
      </w:r>
      <w:r w:rsidRPr="009C2B61">
        <w:rPr>
          <w:sz w:val="28"/>
          <w:szCs w:val="28"/>
        </w:rPr>
        <w:t xml:space="preserve"> </w:t>
      </w:r>
      <w:r>
        <w:rPr>
          <w:sz w:val="28"/>
          <w:szCs w:val="28"/>
        </w:rPr>
        <w:t>тыс. 3</w:t>
      </w:r>
      <w:r w:rsidRPr="009C2B61">
        <w:rPr>
          <w:sz w:val="28"/>
          <w:szCs w:val="28"/>
        </w:rPr>
        <w:t xml:space="preserve">00 руб., </w:t>
      </w:r>
      <w:r>
        <w:rPr>
          <w:sz w:val="28"/>
          <w:szCs w:val="28"/>
        </w:rPr>
        <w:t>100</w:t>
      </w:r>
      <w:r>
        <w:rPr>
          <w:i/>
          <w:sz w:val="28"/>
          <w:szCs w:val="28"/>
        </w:rPr>
        <w:t xml:space="preserve"> </w:t>
      </w:r>
      <w:r w:rsidRPr="009C2B61">
        <w:rPr>
          <w:i/>
          <w:sz w:val="28"/>
          <w:szCs w:val="28"/>
        </w:rPr>
        <w:t>% исполнения .</w:t>
      </w:r>
    </w:p>
    <w:p w:rsidR="00F87296" w:rsidRDefault="00F87296">
      <w:pPr>
        <w:jc w:val="both"/>
        <w:rPr>
          <w:sz w:val="28"/>
          <w:szCs w:val="28"/>
        </w:rPr>
      </w:pPr>
    </w:p>
    <w:p w:rsidR="003B627C" w:rsidRDefault="003B627C" w:rsidP="003B627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9C2B61">
        <w:rPr>
          <w:sz w:val="28"/>
          <w:szCs w:val="28"/>
        </w:rPr>
        <w:t>Общая сумма расходов по разделу «Жилищно-ком</w:t>
      </w:r>
      <w:r>
        <w:rPr>
          <w:sz w:val="28"/>
          <w:szCs w:val="28"/>
        </w:rPr>
        <w:t>мунальное хозяйство» составила 3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 xml:space="preserve">млн. 152 </w:t>
      </w:r>
      <w:r w:rsidRPr="009C2B61">
        <w:rPr>
          <w:sz w:val="28"/>
          <w:szCs w:val="28"/>
        </w:rPr>
        <w:t>тыс.</w:t>
      </w:r>
      <w:r>
        <w:rPr>
          <w:sz w:val="28"/>
          <w:szCs w:val="28"/>
        </w:rPr>
        <w:t xml:space="preserve"> 872 </w:t>
      </w:r>
      <w:r w:rsidRPr="009C2B61">
        <w:rPr>
          <w:sz w:val="28"/>
          <w:szCs w:val="28"/>
        </w:rPr>
        <w:t>руб</w:t>
      </w:r>
      <w:r>
        <w:rPr>
          <w:sz w:val="28"/>
          <w:szCs w:val="28"/>
        </w:rPr>
        <w:t>., из них уличное освещение 1 млн. 50</w:t>
      </w:r>
      <w:r w:rsidRPr="009C2B6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226 руб.</w:t>
      </w:r>
      <w:r w:rsidRPr="009C2B61">
        <w:rPr>
          <w:sz w:val="28"/>
          <w:szCs w:val="28"/>
        </w:rPr>
        <w:t xml:space="preserve"> или </w:t>
      </w:r>
      <w:r>
        <w:rPr>
          <w:sz w:val="28"/>
          <w:szCs w:val="28"/>
        </w:rPr>
        <w:t xml:space="preserve">100 </w:t>
      </w:r>
      <w:r w:rsidRPr="009C2B61">
        <w:rPr>
          <w:sz w:val="28"/>
          <w:szCs w:val="28"/>
        </w:rPr>
        <w:t xml:space="preserve">%, содержание уличного освещения – </w:t>
      </w:r>
      <w:r>
        <w:rPr>
          <w:sz w:val="28"/>
          <w:szCs w:val="28"/>
        </w:rPr>
        <w:t xml:space="preserve">353 тыс. 516 руб. или  100 </w:t>
      </w:r>
      <w:r w:rsidRPr="009C2B61">
        <w:rPr>
          <w:sz w:val="28"/>
          <w:szCs w:val="28"/>
        </w:rPr>
        <w:t>%, прочи</w:t>
      </w:r>
      <w:r>
        <w:rPr>
          <w:sz w:val="28"/>
          <w:szCs w:val="28"/>
        </w:rPr>
        <w:t xml:space="preserve">е работы по благоустройству 1 млн. 373 тыс. 399 руб. или 96,0 </w:t>
      </w:r>
      <w:r w:rsidRPr="009C2B61">
        <w:rPr>
          <w:sz w:val="28"/>
          <w:szCs w:val="28"/>
        </w:rPr>
        <w:t xml:space="preserve">%. </w:t>
      </w:r>
    </w:p>
    <w:p w:rsidR="003B627C" w:rsidRPr="009C2B61" w:rsidRDefault="003B627C" w:rsidP="003B627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C2B61">
        <w:rPr>
          <w:sz w:val="28"/>
          <w:szCs w:val="28"/>
        </w:rPr>
        <w:t>Раздел «Национальная э</w:t>
      </w:r>
      <w:r>
        <w:rPr>
          <w:sz w:val="28"/>
          <w:szCs w:val="28"/>
        </w:rPr>
        <w:t>кономика» по расходам составил 4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 xml:space="preserve">млн. 703 тыс. 644 </w:t>
      </w:r>
      <w:r w:rsidRPr="009C2B61">
        <w:rPr>
          <w:sz w:val="28"/>
          <w:szCs w:val="28"/>
        </w:rPr>
        <w:t>руб., в т.ч. содержание и ремонт внутрипоселковых дор</w:t>
      </w:r>
      <w:r>
        <w:rPr>
          <w:sz w:val="28"/>
          <w:szCs w:val="28"/>
        </w:rPr>
        <w:t>ог – 4</w:t>
      </w:r>
      <w:r w:rsidRPr="009C2B61">
        <w:rPr>
          <w:sz w:val="28"/>
          <w:szCs w:val="28"/>
        </w:rPr>
        <w:t> </w:t>
      </w:r>
      <w:r>
        <w:rPr>
          <w:sz w:val="28"/>
          <w:szCs w:val="28"/>
        </w:rPr>
        <w:t>млн. 453</w:t>
      </w:r>
      <w:r w:rsidRPr="009C2B61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654 руб. или  99,6 </w:t>
      </w:r>
      <w:r w:rsidRPr="009C2B61">
        <w:rPr>
          <w:sz w:val="28"/>
          <w:szCs w:val="28"/>
        </w:rPr>
        <w:t xml:space="preserve">%, </w:t>
      </w:r>
      <w:r>
        <w:rPr>
          <w:sz w:val="28"/>
          <w:szCs w:val="28"/>
        </w:rPr>
        <w:t xml:space="preserve">сезонное содержание дорог – 150 тыс.  </w:t>
      </w:r>
      <w:r w:rsidRPr="009C2B61">
        <w:rPr>
          <w:sz w:val="28"/>
          <w:szCs w:val="28"/>
        </w:rPr>
        <w:t>ру</w:t>
      </w:r>
      <w:r>
        <w:rPr>
          <w:sz w:val="28"/>
          <w:szCs w:val="28"/>
        </w:rPr>
        <w:t xml:space="preserve">б., или 100 %, установка знаков – 99 тыс. 990 руб. или 100 </w:t>
      </w:r>
      <w:r w:rsidRPr="009C2B61">
        <w:rPr>
          <w:sz w:val="28"/>
          <w:szCs w:val="28"/>
        </w:rPr>
        <w:t>%.</w:t>
      </w:r>
    </w:p>
    <w:p w:rsidR="00F87296" w:rsidRDefault="00F87296">
      <w:pPr>
        <w:jc w:val="both"/>
        <w:rPr>
          <w:sz w:val="28"/>
          <w:szCs w:val="28"/>
        </w:rPr>
      </w:pP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Отделом экономики и финансов велась работа с главными распорядителями и получателями бюджетных средств, на предмет качественного исполнения бюджета. В этой связи осуществлялся анализ доведенных предельных объемов бюджетных ассигнований до главных распорядителей бюджетных средств, и проводилась работа по их эффективному использованию.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Ежемесячно проводился сбор и анализ кредиторской и дебиторской задолженности распорядителей бюджетных средств.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Составлен реестр расходных обязательств бюджета поселения на 2016 год. Осуществлялся контроль за соблюдением полномочий по принятым обязательствам.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Ежемесячно осуществляется кассовое планирование на основании обоснованной потребности главных распорядителей в расходах, ведется учет бюджетных обязательств. Ежедневно анализируется исполнение кассового плана бюджета поселения. 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первом квартале 2016 года сформирован и представлен свод годовой бюджетной отчетности бюджета</w:t>
      </w:r>
      <w:r w:rsidR="003B627C">
        <w:rPr>
          <w:sz w:val="28"/>
          <w:szCs w:val="28"/>
        </w:rPr>
        <w:t xml:space="preserve"> Андреево-Мелентьевского</w:t>
      </w:r>
      <w:r>
        <w:rPr>
          <w:sz w:val="28"/>
          <w:szCs w:val="28"/>
        </w:rPr>
        <w:t xml:space="preserve"> сельского поселения в Финансовое управление администрации Неклиновского района. 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Подготовлены материалы и проект решения Собрания депутатов </w:t>
      </w:r>
      <w:r w:rsidR="00B208D2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 для утверждения отчета об исполнении бюджета за предыдущий финансовый год, который прошел внешнюю проверку в Контрольно-счетной палате Неклиновского района. Отчет утвержден решением Собрания депутатов </w:t>
      </w:r>
      <w:r w:rsidR="009E13C8">
        <w:rPr>
          <w:sz w:val="28"/>
          <w:szCs w:val="28"/>
        </w:rPr>
        <w:t xml:space="preserve">Андреево-Мелентьевского </w:t>
      </w:r>
      <w:r w:rsidR="00B208D2">
        <w:rPr>
          <w:sz w:val="28"/>
          <w:szCs w:val="28"/>
        </w:rPr>
        <w:t xml:space="preserve"> сельского поселения от 06.04.2017 года № 4</w:t>
      </w:r>
      <w:r>
        <w:rPr>
          <w:sz w:val="28"/>
          <w:szCs w:val="28"/>
        </w:rPr>
        <w:t>0.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В министерство финансов области ежемесячно и ежеквартально представлялись: отчеты об исполнении бюджета поселения и консолидированного бюджета поселения по 33 формам; отчетность по долговым обязательствам, оценка ожидаемого исполнения бюджета поселения, а также отчет «Об отчетности о расходах и численности работников государственных органов и органов местного самоуправления».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Порядком исполнения сводной бюджетной росписи в течение 2016 года проводилось уточнение плана по доходам, расходам и источникам финансирования дефицита бюджета поселения. Сост</w:t>
      </w:r>
      <w:r w:rsidR="005C36BA">
        <w:rPr>
          <w:sz w:val="28"/>
          <w:szCs w:val="28"/>
        </w:rPr>
        <w:t>авлено, проверено и проведено 11</w:t>
      </w:r>
      <w:r>
        <w:rPr>
          <w:sz w:val="28"/>
          <w:szCs w:val="28"/>
        </w:rPr>
        <w:t xml:space="preserve"> уведомлений о внесении изменений в сводную бюджетную роспись бюджета поселения 2016 года, что позволило перераспределить и эффективнее использовать бюджетные средства.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течение 2016 года была подготовлена информация о текущем исполнении бюджета поселения по итогам 1 квартала, полугодия и 9 месяцев. По рассмотренным материалам были приняты постановления Администрации </w:t>
      </w:r>
      <w:r w:rsidR="000672DA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поселения:</w:t>
      </w:r>
    </w:p>
    <w:p w:rsidR="009B4905" w:rsidRDefault="005C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-№ 40 от 11</w:t>
      </w:r>
      <w:r w:rsidR="00E05750">
        <w:rPr>
          <w:sz w:val="28"/>
          <w:szCs w:val="28"/>
        </w:rPr>
        <w:t xml:space="preserve">.04.2016 «Об  отчете об исполнении бюджета </w:t>
      </w:r>
      <w:r>
        <w:rPr>
          <w:sz w:val="28"/>
          <w:szCs w:val="28"/>
        </w:rPr>
        <w:t xml:space="preserve">Андреево-Мелентьевского </w:t>
      </w:r>
      <w:r w:rsidR="00E05750">
        <w:rPr>
          <w:sz w:val="28"/>
          <w:szCs w:val="28"/>
        </w:rPr>
        <w:t>сельского поселения Неклиновского района за 1 квартал 2016 года»;</w:t>
      </w:r>
    </w:p>
    <w:p w:rsidR="009B4905" w:rsidRDefault="005C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-№ 79 от 06</w:t>
      </w:r>
      <w:r w:rsidR="00E05750">
        <w:rPr>
          <w:sz w:val="28"/>
          <w:szCs w:val="28"/>
        </w:rPr>
        <w:t xml:space="preserve">.07.2016 «Об  отчете об исполнении бюджета </w:t>
      </w:r>
      <w:r>
        <w:rPr>
          <w:sz w:val="28"/>
          <w:szCs w:val="28"/>
        </w:rPr>
        <w:t xml:space="preserve">Андреево-Мелентьевского </w:t>
      </w:r>
      <w:r w:rsidR="00E05750">
        <w:rPr>
          <w:sz w:val="28"/>
          <w:szCs w:val="28"/>
        </w:rPr>
        <w:t>сельского поселения Неклиновского сельского поселения за 1 полугодие 2016 года»;</w:t>
      </w:r>
    </w:p>
    <w:p w:rsidR="009B4905" w:rsidRDefault="005C36B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-№ 6 от 12.10</w:t>
      </w:r>
      <w:r w:rsidR="00E05750">
        <w:rPr>
          <w:sz w:val="28"/>
          <w:szCs w:val="28"/>
        </w:rPr>
        <w:t xml:space="preserve">.2016 «Об  отчете об исполнении бюджета </w:t>
      </w:r>
      <w:r w:rsidR="00E648AE">
        <w:rPr>
          <w:sz w:val="28"/>
          <w:szCs w:val="28"/>
        </w:rPr>
        <w:t xml:space="preserve">Андреево-Мелентьевского </w:t>
      </w:r>
      <w:r w:rsidR="00E05750">
        <w:rPr>
          <w:sz w:val="28"/>
          <w:szCs w:val="28"/>
        </w:rPr>
        <w:t xml:space="preserve"> сельского поселения Неклиновского района за 9 месяцев 2016 года».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C0F9C">
        <w:rPr>
          <w:sz w:val="28"/>
          <w:szCs w:val="28"/>
        </w:rPr>
        <w:t xml:space="preserve"> Разработано 42 проекта</w:t>
      </w:r>
      <w:r>
        <w:rPr>
          <w:sz w:val="28"/>
          <w:szCs w:val="28"/>
        </w:rPr>
        <w:t xml:space="preserve"> постановлений Администрации поселе</w:t>
      </w:r>
      <w:r w:rsidR="008C0F9C">
        <w:rPr>
          <w:sz w:val="28"/>
          <w:szCs w:val="28"/>
        </w:rPr>
        <w:t xml:space="preserve">ния нормативного характера и </w:t>
      </w:r>
      <w:r>
        <w:rPr>
          <w:sz w:val="28"/>
          <w:szCs w:val="28"/>
        </w:rPr>
        <w:t xml:space="preserve">регламентирующих бюджетный процесс в </w:t>
      </w:r>
      <w:r w:rsidR="00670104">
        <w:rPr>
          <w:sz w:val="28"/>
          <w:szCs w:val="28"/>
        </w:rPr>
        <w:t xml:space="preserve">Андреево-Мелентьевском </w:t>
      </w:r>
      <w:r>
        <w:rPr>
          <w:sz w:val="28"/>
          <w:szCs w:val="28"/>
        </w:rPr>
        <w:t xml:space="preserve"> сельском пос</w:t>
      </w:r>
      <w:r w:rsidR="00670104">
        <w:rPr>
          <w:sz w:val="28"/>
          <w:szCs w:val="28"/>
        </w:rPr>
        <w:t xml:space="preserve">елении. Подготовлено 15 </w:t>
      </w:r>
      <w:r>
        <w:rPr>
          <w:sz w:val="28"/>
          <w:szCs w:val="28"/>
        </w:rPr>
        <w:t xml:space="preserve"> решений Собрания депутатов </w:t>
      </w:r>
      <w:r w:rsidR="00670104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>сельского поселения по вопросам, отнесенным к компетенции отдела эко</w:t>
      </w:r>
      <w:r w:rsidR="0001676E">
        <w:rPr>
          <w:sz w:val="28"/>
          <w:szCs w:val="28"/>
        </w:rPr>
        <w:t>номики и финансов, из которых 11</w:t>
      </w:r>
      <w:r>
        <w:rPr>
          <w:sz w:val="28"/>
          <w:szCs w:val="28"/>
        </w:rPr>
        <w:t xml:space="preserve"> решений о внесении изменений в бюджет поселения на 2016 год.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 избежание появления кредиторской задолженности по коммунальным услугам ежемесячно проводился сравнительный анализ потребления и финансирования на оплату коммунальных услуг по главным распорядителям средств бюджета поселения за 2015-2016 годы.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связи с проверкой Контрольно-счетной палатой Ростовской области и Неклиновского района специалистами отдела экономики и финансов в июне-августе 2016 года проведена работа по сбору и подготовке документов, необходимых для проверки по </w:t>
      </w:r>
      <w:r w:rsidR="0001676E">
        <w:rPr>
          <w:sz w:val="28"/>
          <w:szCs w:val="28"/>
        </w:rPr>
        <w:t xml:space="preserve">Андреево-Мелентьевскому </w:t>
      </w:r>
      <w:r>
        <w:rPr>
          <w:sz w:val="28"/>
          <w:szCs w:val="28"/>
        </w:rPr>
        <w:t xml:space="preserve">сельскому поселению. После проведения проверки организован сбор документов и подготовлена информация об устранении выявленных нарушений для предоставления в Контрольно-счетную палату Ростовской области и Неклиновского района.  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Специалистами отдела экономики и финансов администрации </w:t>
      </w:r>
      <w:r w:rsidR="002F0DC6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сельского поселения проводилось санкционирование оплаты денежных обязательств согласно распоряжения администрации </w:t>
      </w:r>
      <w:r w:rsidR="00053EE4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 «</w:t>
      </w:r>
      <w:r>
        <w:rPr>
          <w:sz w:val="28"/>
        </w:rPr>
        <w:t xml:space="preserve">Об утверждении Порядка санкционирования оплаты денежных обязательств получателей средств бюджета </w:t>
      </w:r>
      <w:r w:rsidR="00CE7AB5">
        <w:rPr>
          <w:sz w:val="28"/>
          <w:szCs w:val="28"/>
        </w:rPr>
        <w:t xml:space="preserve">Андреево-Мелентьевского </w:t>
      </w:r>
      <w:r>
        <w:rPr>
          <w:sz w:val="28"/>
        </w:rPr>
        <w:t xml:space="preserve">сельского поселения и главных администраторов источников финансирования дефицита бюджета </w:t>
      </w:r>
      <w:r w:rsidR="00CE7AB5">
        <w:rPr>
          <w:sz w:val="28"/>
          <w:szCs w:val="28"/>
        </w:rPr>
        <w:t xml:space="preserve">Андреево-Мелентьевского </w:t>
      </w:r>
      <w:r>
        <w:rPr>
          <w:sz w:val="28"/>
        </w:rPr>
        <w:t xml:space="preserve">сельского поселения» </w:t>
      </w:r>
      <w:r>
        <w:rPr>
          <w:sz w:val="28"/>
        </w:rPr>
        <w:lastRenderedPageBreak/>
        <w:t xml:space="preserve">и «Об утверждении Порядка санкционирования расходов муниципальных бюджетных учреждений </w:t>
      </w:r>
      <w:r w:rsidR="008B69AF">
        <w:rPr>
          <w:sz w:val="28"/>
          <w:szCs w:val="28"/>
        </w:rPr>
        <w:t xml:space="preserve">Андреево-Мелентьевского  </w:t>
      </w:r>
      <w:r>
        <w:rPr>
          <w:sz w:val="28"/>
        </w:rPr>
        <w:t>сельского поселения, источником финансового обеспечения которых являются средства, полученные указанными учреждениями в соответствии с абзацем вторым пункта 1 статьи 78.1 и пунктом 5 статьи 79 Бюджетного кодекса Российской Федерации».</w:t>
      </w:r>
      <w:r>
        <w:rPr>
          <w:sz w:val="28"/>
          <w:szCs w:val="28"/>
        </w:rPr>
        <w:t xml:space="preserve">  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Проведена проверка финансово-хозяйственной деятельности в МБУК </w:t>
      </w:r>
      <w:r w:rsidR="0077773A">
        <w:rPr>
          <w:sz w:val="28"/>
          <w:szCs w:val="28"/>
        </w:rPr>
        <w:t>Андреево-Мелентьевского поселения «</w:t>
      </w:r>
      <w:r w:rsidR="00993CDC">
        <w:rPr>
          <w:sz w:val="28"/>
          <w:szCs w:val="28"/>
        </w:rPr>
        <w:t>Андреево-Мелентьевский Дом культуры</w:t>
      </w:r>
      <w:r>
        <w:rPr>
          <w:sz w:val="28"/>
          <w:szCs w:val="28"/>
        </w:rPr>
        <w:t>»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Процесс исполнения бюджета построен на современных информационных технологиях. 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июне 2016 года специалистами отдела экономики и финансов проведена работа по внедрению программных продуктов «АЦК-Финансы» и «АЦК-Планирование», которые начали функционировать в поселении с 01.07.2016 года. Данные программные продукты предназначены для формирования, утверждения и исполнения бюджета.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внедрении указанных программных продуктов специалистами отдела экономики и финансов перенесены контрольные цифры бюджета по состоянию на 01.07.2016 г. (плановые назначения, фактическое финансирование и кассовый расход) из ранее действовавшей программы в «АЦК-Финансы» и «АЦК-Планирование».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задач, поставленных перед отделом экономики и финансов, используются следующие информационные системы:</w:t>
      </w:r>
    </w:p>
    <w:p w:rsidR="009B4905" w:rsidRDefault="000D2FDD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Контрактная система в сфере закупок.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создания и корректировки информационного фонда бухгалтерской отчётности– СКИФ-БП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удаленного финансового документооборота Федерального казначейства (СУФД)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“Мониторинг налоговых доходов”</w:t>
      </w:r>
      <w:r w:rsidR="00900682">
        <w:rPr>
          <w:rFonts w:ascii="Times New Roman" w:hAnsi="Times New Roman" w:cs="Times New Roman"/>
          <w:sz w:val="28"/>
          <w:szCs w:val="28"/>
        </w:rPr>
        <w:t>, а также подсистема «Анализ имущественных налогов».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"Доп. расшифровка к месячному отчёту"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по приказу 76н "Свод реестров расходных обязательств"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Бюджетная информационная система формирования государственных / муниципальных заданий (БИС-ГМЗ)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Информационная система электронного документооборота «Дело»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Комплекс электронной отчётности и документооборота «</w:t>
      </w:r>
      <w:r w:rsidR="00D839DB">
        <w:rPr>
          <w:rFonts w:ascii="Times New Roman" w:hAnsi="Times New Roman" w:cs="Times New Roman"/>
          <w:sz w:val="28"/>
          <w:szCs w:val="28"/>
        </w:rPr>
        <w:t>СБИС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B4905" w:rsidRDefault="00E05750">
      <w:pPr>
        <w:pStyle w:val="11"/>
        <w:numPr>
          <w:ilvl w:val="0"/>
          <w:numId w:val="6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Автоматизированная информационная система “Парус”</w:t>
      </w:r>
    </w:p>
    <w:p w:rsidR="009B4905" w:rsidRDefault="00E05750">
      <w:pPr>
        <w:pStyle w:val="11"/>
        <w:numPr>
          <w:ilvl w:val="0"/>
          <w:numId w:val="6"/>
        </w:numPr>
        <w:rPr>
          <w:rFonts w:eastAsia="Cambria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>Информационная система «Электронный бюджет»</w:t>
      </w:r>
    </w:p>
    <w:p w:rsidR="009B4905" w:rsidRDefault="00E05750">
      <w:pPr>
        <w:pStyle w:val="11"/>
        <w:numPr>
          <w:ilvl w:val="0"/>
          <w:numId w:val="6"/>
        </w:numPr>
        <w:rPr>
          <w:sz w:val="28"/>
          <w:szCs w:val="28"/>
        </w:rPr>
      </w:pPr>
      <w:r>
        <w:rPr>
          <w:rFonts w:eastAsia="Cambria"/>
          <w:sz w:val="28"/>
          <w:szCs w:val="28"/>
        </w:rPr>
        <w:t xml:space="preserve"> </w:t>
      </w:r>
      <w:r>
        <w:rPr>
          <w:sz w:val="28"/>
          <w:szCs w:val="28"/>
        </w:rPr>
        <w:t>«АЦК-Финансы»</w:t>
      </w:r>
    </w:p>
    <w:p w:rsidR="009B4905" w:rsidRDefault="00E05750">
      <w:pPr>
        <w:pStyle w:val="11"/>
        <w:numPr>
          <w:ilvl w:val="0"/>
          <w:numId w:val="6"/>
        </w:numPr>
        <w:rPr>
          <w:rFonts w:cs="Times New Roman"/>
          <w:sz w:val="28"/>
          <w:szCs w:val="28"/>
        </w:rPr>
      </w:pPr>
      <w:r>
        <w:rPr>
          <w:sz w:val="28"/>
          <w:szCs w:val="28"/>
        </w:rPr>
        <w:t>«АЦК-Планирование»</w:t>
      </w:r>
    </w:p>
    <w:p w:rsidR="009B4905" w:rsidRDefault="009B4905">
      <w:pPr>
        <w:jc w:val="both"/>
        <w:rPr>
          <w:sz w:val="28"/>
          <w:szCs w:val="28"/>
        </w:rPr>
      </w:pPr>
    </w:p>
    <w:p w:rsidR="009B4905" w:rsidRDefault="00E05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Приоритетные задачи отдела экономики и финансов</w:t>
      </w:r>
    </w:p>
    <w:p w:rsidR="009B4905" w:rsidRDefault="00E05750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администрации </w:t>
      </w:r>
      <w:r w:rsidR="003B553E">
        <w:rPr>
          <w:b/>
          <w:i/>
          <w:sz w:val="28"/>
          <w:szCs w:val="28"/>
        </w:rPr>
        <w:t>Андреево-Мелентьев</w:t>
      </w:r>
      <w:r>
        <w:rPr>
          <w:b/>
          <w:i/>
          <w:sz w:val="28"/>
          <w:szCs w:val="28"/>
        </w:rPr>
        <w:t>ского сельского поселения на 2017 – 2019 годы</w:t>
      </w:r>
    </w:p>
    <w:p w:rsidR="009B4905" w:rsidRDefault="009B4905">
      <w:pPr>
        <w:jc w:val="center"/>
        <w:rPr>
          <w:b/>
          <w:i/>
          <w:sz w:val="28"/>
          <w:szCs w:val="28"/>
        </w:rPr>
      </w:pP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Согласно бюджетного законодательства с 2017 года бюджет планируется на 3 года, очередной год (2017) и плановый период (2018-2019).</w:t>
      </w:r>
    </w:p>
    <w:p w:rsidR="009B4905" w:rsidRDefault="00E0575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2016 году подготовлен и представлен в Собрание депутатов </w:t>
      </w:r>
      <w:r w:rsidR="006826BB">
        <w:rPr>
          <w:sz w:val="28"/>
          <w:szCs w:val="28"/>
        </w:rPr>
        <w:t xml:space="preserve">Андреево-Мелентьевского 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на рассмотрение проект бюджета поселения на 2017-2019 годы с пояснительной запиской и аналитическими материалами. В соответствии со ст. 187 Бюджетного кодекса Российской Федерации бюджет </w:t>
      </w:r>
      <w:r>
        <w:rPr>
          <w:sz w:val="28"/>
          <w:szCs w:val="28"/>
        </w:rPr>
        <w:lastRenderedPageBreak/>
        <w:t xml:space="preserve">поселения принят до начала финансового года – решение Собрания депутатов </w:t>
      </w:r>
      <w:r w:rsidR="007A5A91">
        <w:rPr>
          <w:sz w:val="28"/>
          <w:szCs w:val="28"/>
        </w:rPr>
        <w:t xml:space="preserve">Андреево-Мелентьевского </w:t>
      </w:r>
      <w:r>
        <w:rPr>
          <w:bCs/>
          <w:sz w:val="28"/>
          <w:szCs w:val="28"/>
        </w:rPr>
        <w:t xml:space="preserve"> сельского</w:t>
      </w:r>
      <w:r w:rsidR="007A5A91">
        <w:rPr>
          <w:sz w:val="28"/>
          <w:szCs w:val="28"/>
        </w:rPr>
        <w:t xml:space="preserve"> поселения от 28.12.2016 года № 26</w:t>
      </w:r>
      <w:r>
        <w:rPr>
          <w:sz w:val="28"/>
          <w:szCs w:val="28"/>
        </w:rPr>
        <w:t xml:space="preserve"> «О бюджете </w:t>
      </w:r>
      <w:r w:rsidR="007A5A91">
        <w:rPr>
          <w:sz w:val="28"/>
          <w:szCs w:val="28"/>
        </w:rPr>
        <w:t xml:space="preserve">Андреево-Мелентьевского </w:t>
      </w:r>
      <w:r>
        <w:rPr>
          <w:bCs/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Неклиновского района на 2017 год и на плановый период 2018 и 2019 годов».</w:t>
      </w:r>
    </w:p>
    <w:p w:rsidR="009B4905" w:rsidRDefault="00E05750">
      <w:pPr>
        <w:pStyle w:val="a5"/>
        <w:ind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макроэкономической стабильности и минимизации  бюджетных рисков планирование бюджета поселения осуществлялось на основе консервативного прогноза социально-экономического развития </w:t>
      </w:r>
      <w:r w:rsidR="00973B7B">
        <w:rPr>
          <w:sz w:val="28"/>
          <w:szCs w:val="28"/>
        </w:rPr>
        <w:t xml:space="preserve">Андреево-Мелентьевского </w:t>
      </w:r>
      <w:r>
        <w:rPr>
          <w:sz w:val="28"/>
          <w:szCs w:val="28"/>
        </w:rPr>
        <w:t xml:space="preserve"> сельского поселения при строгом соблюдении ограничения размера бюджетного дефицита.</w:t>
      </w:r>
    </w:p>
    <w:p w:rsidR="009B4905" w:rsidRDefault="00E05750">
      <w:pPr>
        <w:pStyle w:val="a5"/>
        <w:ind w:righ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Необходимость поддержания сбалансированности бюджетной системы будет являться важнейшим фактором проводимой бюджетной и налоговой политики, направленной создание условий для экономического роста.</w:t>
      </w:r>
    </w:p>
    <w:p w:rsidR="009B4905" w:rsidRDefault="00E05750" w:rsidP="00973B7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905" w:rsidRDefault="00E05750">
      <w:pPr>
        <w:ind w:left="36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Расходы  бюджета поселения  на 2017 год сформированы с учетом приоритетности следующих направлений:</w:t>
      </w:r>
    </w:p>
    <w:p w:rsidR="009B4905" w:rsidRDefault="00E05750">
      <w:pPr>
        <w:numPr>
          <w:ilvl w:val="0"/>
          <w:numId w:val="4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обеспечение устойчивости и сбалансированности бюджетной системы в целях гарантированного исполнения действующих и принимаемых расходных обязательств</w:t>
      </w:r>
    </w:p>
    <w:p w:rsidR="009B4905" w:rsidRDefault="00E05750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эффективности бюджетной политики, в том числе за счет роста эффективности бюджетных расходов</w:t>
      </w:r>
    </w:p>
    <w:p w:rsidR="009B4905" w:rsidRDefault="00E05750">
      <w:pPr>
        <w:numPr>
          <w:ilvl w:val="0"/>
          <w:numId w:val="5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соответствие финансовых возможностей </w:t>
      </w:r>
      <w:r w:rsidR="00854105">
        <w:rPr>
          <w:sz w:val="28"/>
          <w:szCs w:val="28"/>
        </w:rPr>
        <w:t xml:space="preserve">Андреево-Мелентьевского </w:t>
      </w:r>
      <w:r>
        <w:rPr>
          <w:bCs/>
          <w:sz w:val="28"/>
          <w:szCs w:val="28"/>
        </w:rPr>
        <w:t xml:space="preserve"> сельского поселения ключевым направлениям развития</w:t>
      </w:r>
    </w:p>
    <w:p w:rsidR="009B4905" w:rsidRDefault="00E05750">
      <w:pPr>
        <w:numPr>
          <w:ilvl w:val="0"/>
          <w:numId w:val="3"/>
        </w:num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повышение роли бюджетной политики для поддержки экономического роста</w:t>
      </w:r>
    </w:p>
    <w:p w:rsidR="009B4905" w:rsidRDefault="00E05750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повышение прозрачности и открытости бюджетного процесса </w:t>
      </w: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B4905" w:rsidRDefault="009B4905">
      <w:pPr>
        <w:jc w:val="both"/>
        <w:rPr>
          <w:sz w:val="28"/>
          <w:szCs w:val="28"/>
        </w:rPr>
      </w:pPr>
    </w:p>
    <w:p w:rsidR="009B4905" w:rsidRDefault="009B4905">
      <w:pPr>
        <w:jc w:val="both"/>
        <w:rPr>
          <w:sz w:val="28"/>
          <w:szCs w:val="28"/>
        </w:rPr>
      </w:pPr>
    </w:p>
    <w:p w:rsidR="009B4905" w:rsidRDefault="009B4905">
      <w:pPr>
        <w:jc w:val="both"/>
        <w:rPr>
          <w:sz w:val="28"/>
          <w:szCs w:val="28"/>
        </w:rPr>
      </w:pPr>
    </w:p>
    <w:p w:rsidR="009B4905" w:rsidRDefault="009B4905">
      <w:pPr>
        <w:jc w:val="both"/>
        <w:rPr>
          <w:sz w:val="28"/>
          <w:szCs w:val="28"/>
        </w:rPr>
      </w:pPr>
    </w:p>
    <w:p w:rsidR="009B4905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экономики</w:t>
      </w:r>
    </w:p>
    <w:p w:rsidR="00E05750" w:rsidRDefault="00E0575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финансов                                                                       </w:t>
      </w:r>
      <w:r w:rsidR="00973B7B">
        <w:rPr>
          <w:sz w:val="28"/>
          <w:szCs w:val="28"/>
        </w:rPr>
        <w:t xml:space="preserve">                   А.С. Айрапетян</w:t>
      </w:r>
    </w:p>
    <w:p w:rsidR="008E06A4" w:rsidRDefault="008E06A4">
      <w:pPr>
        <w:jc w:val="both"/>
        <w:rPr>
          <w:sz w:val="28"/>
          <w:szCs w:val="28"/>
        </w:rPr>
      </w:pPr>
    </w:p>
    <w:p w:rsidR="008E06A4" w:rsidRDefault="008E06A4">
      <w:pPr>
        <w:jc w:val="both"/>
        <w:rPr>
          <w:sz w:val="28"/>
          <w:szCs w:val="28"/>
        </w:rPr>
      </w:pPr>
    </w:p>
    <w:p w:rsidR="008E06A4" w:rsidRDefault="008E06A4">
      <w:pPr>
        <w:jc w:val="both"/>
      </w:pPr>
    </w:p>
    <w:sectPr w:rsidR="008E06A4" w:rsidSect="009B4905">
      <w:footerReference w:type="default" r:id="rId7"/>
      <w:footerReference w:type="first" r:id="rId8"/>
      <w:pgSz w:w="11906" w:h="16838"/>
      <w:pgMar w:top="567" w:right="567" w:bottom="765" w:left="851" w:header="720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2D8" w:rsidRDefault="00A542D8">
      <w:r>
        <w:separator/>
      </w:r>
    </w:p>
  </w:endnote>
  <w:endnote w:type="continuationSeparator" w:id="1">
    <w:p w:rsidR="00A542D8" w:rsidRDefault="00A542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CC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??">
    <w:altName w:val="MS Mincho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5" w:rsidRDefault="00C96CBC">
    <w:pPr>
      <w:pStyle w:val="a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60.9pt;margin-top:.05pt;width:5.95pt;height:13.7pt;z-index:251657728;mso-wrap-distance-left:0;mso-wrap-distance-right:0;mso-position-horizontal-relative:page" stroked="f">
          <v:fill color2="black"/>
          <v:textbox inset="0,0,0,0">
            <w:txbxContent>
              <w:p w:rsidR="009B4905" w:rsidRDefault="00C96CBC">
                <w:pPr>
                  <w:pStyle w:val="aa"/>
                </w:pPr>
                <w:r>
                  <w:rPr>
                    <w:rStyle w:val="a3"/>
                  </w:rPr>
                  <w:fldChar w:fldCharType="begin"/>
                </w:r>
                <w:r w:rsidR="00E05750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854105">
                  <w:rPr>
                    <w:rStyle w:val="a3"/>
                    <w:noProof/>
                  </w:rPr>
                  <w:t>6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905" w:rsidRDefault="009B490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2D8" w:rsidRDefault="00A542D8">
      <w:r>
        <w:separator/>
      </w:r>
    </w:p>
  </w:footnote>
  <w:footnote w:type="continuationSeparator" w:id="1">
    <w:p w:rsidR="00A542D8" w:rsidRDefault="00A542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ascii="Times New Roman" w:hAnsi="Times New Roman" w:cs="Times New Roman"/>
        <w:bCs/>
        <w:sz w:val="28"/>
        <w:szCs w:val="28"/>
        <w:lang w:val="en-U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1266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35552"/>
    <w:rsid w:val="0001676E"/>
    <w:rsid w:val="00045164"/>
    <w:rsid w:val="0004524D"/>
    <w:rsid w:val="00053EE4"/>
    <w:rsid w:val="000672DA"/>
    <w:rsid w:val="000D2FDD"/>
    <w:rsid w:val="001002F1"/>
    <w:rsid w:val="00157FBE"/>
    <w:rsid w:val="00277D4F"/>
    <w:rsid w:val="002F0DC6"/>
    <w:rsid w:val="003B553E"/>
    <w:rsid w:val="003B627C"/>
    <w:rsid w:val="003D734A"/>
    <w:rsid w:val="003E288E"/>
    <w:rsid w:val="004900D9"/>
    <w:rsid w:val="00593F02"/>
    <w:rsid w:val="005C16BF"/>
    <w:rsid w:val="005C36BA"/>
    <w:rsid w:val="005D51A3"/>
    <w:rsid w:val="005D585A"/>
    <w:rsid w:val="005E2C15"/>
    <w:rsid w:val="00670104"/>
    <w:rsid w:val="006826BB"/>
    <w:rsid w:val="007021B0"/>
    <w:rsid w:val="0077773A"/>
    <w:rsid w:val="007A5A91"/>
    <w:rsid w:val="00807DFA"/>
    <w:rsid w:val="00854105"/>
    <w:rsid w:val="008713BF"/>
    <w:rsid w:val="008B69AF"/>
    <w:rsid w:val="008C0F9C"/>
    <w:rsid w:val="008E06A4"/>
    <w:rsid w:val="008E1CCD"/>
    <w:rsid w:val="008E3B56"/>
    <w:rsid w:val="00900682"/>
    <w:rsid w:val="00935552"/>
    <w:rsid w:val="00973B7B"/>
    <w:rsid w:val="00993CDC"/>
    <w:rsid w:val="009B4905"/>
    <w:rsid w:val="009E13C8"/>
    <w:rsid w:val="009F19C1"/>
    <w:rsid w:val="00A13116"/>
    <w:rsid w:val="00A337AB"/>
    <w:rsid w:val="00A542D8"/>
    <w:rsid w:val="00A6444F"/>
    <w:rsid w:val="00B208D2"/>
    <w:rsid w:val="00B96137"/>
    <w:rsid w:val="00BC59B9"/>
    <w:rsid w:val="00C96CBC"/>
    <w:rsid w:val="00CE7AB5"/>
    <w:rsid w:val="00D52DA4"/>
    <w:rsid w:val="00D70AEF"/>
    <w:rsid w:val="00D839DB"/>
    <w:rsid w:val="00DC432B"/>
    <w:rsid w:val="00E05750"/>
    <w:rsid w:val="00E648AE"/>
    <w:rsid w:val="00E901CA"/>
    <w:rsid w:val="00F87296"/>
    <w:rsid w:val="00FA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905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9B4905"/>
  </w:style>
  <w:style w:type="character" w:customStyle="1" w:styleId="WW8Num1z1">
    <w:name w:val="WW8Num1z1"/>
    <w:rsid w:val="009B4905"/>
  </w:style>
  <w:style w:type="character" w:customStyle="1" w:styleId="WW8Num1z2">
    <w:name w:val="WW8Num1z2"/>
    <w:rsid w:val="009B4905"/>
  </w:style>
  <w:style w:type="character" w:customStyle="1" w:styleId="WW8Num1z3">
    <w:name w:val="WW8Num1z3"/>
    <w:rsid w:val="009B4905"/>
  </w:style>
  <w:style w:type="character" w:customStyle="1" w:styleId="WW8Num1z4">
    <w:name w:val="WW8Num1z4"/>
    <w:rsid w:val="009B4905"/>
  </w:style>
  <w:style w:type="character" w:customStyle="1" w:styleId="WW8Num1z5">
    <w:name w:val="WW8Num1z5"/>
    <w:rsid w:val="009B4905"/>
  </w:style>
  <w:style w:type="character" w:customStyle="1" w:styleId="WW8Num1z6">
    <w:name w:val="WW8Num1z6"/>
    <w:rsid w:val="009B4905"/>
  </w:style>
  <w:style w:type="character" w:customStyle="1" w:styleId="WW8Num1z7">
    <w:name w:val="WW8Num1z7"/>
    <w:rsid w:val="009B4905"/>
  </w:style>
  <w:style w:type="character" w:customStyle="1" w:styleId="WW8Num1z8">
    <w:name w:val="WW8Num1z8"/>
    <w:rsid w:val="009B4905"/>
  </w:style>
  <w:style w:type="character" w:customStyle="1" w:styleId="WW8Num2z0">
    <w:name w:val="WW8Num2z0"/>
    <w:rsid w:val="009B4905"/>
    <w:rPr>
      <w:rFonts w:ascii="Times New Roman" w:hAnsi="Times New Roman" w:cs="Times New Roman" w:hint="default"/>
    </w:rPr>
  </w:style>
  <w:style w:type="character" w:customStyle="1" w:styleId="WW8Num3z0">
    <w:name w:val="WW8Num3z0"/>
    <w:rsid w:val="009B4905"/>
    <w:rPr>
      <w:rFonts w:ascii="Times New Roman" w:hAnsi="Times New Roman" w:cs="Times New Roman" w:hint="default"/>
    </w:rPr>
  </w:style>
  <w:style w:type="character" w:customStyle="1" w:styleId="WW8Num4z0">
    <w:name w:val="WW8Num4z0"/>
    <w:rsid w:val="009B4905"/>
    <w:rPr>
      <w:rFonts w:ascii="Times New Roman" w:hAnsi="Times New Roman" w:cs="Times New Roman" w:hint="default"/>
    </w:rPr>
  </w:style>
  <w:style w:type="character" w:customStyle="1" w:styleId="WW8Num5z0">
    <w:name w:val="WW8Num5z0"/>
    <w:rsid w:val="009B4905"/>
    <w:rPr>
      <w:rFonts w:ascii="Times New Roman" w:hAnsi="Times New Roman" w:cs="Times New Roman" w:hint="default"/>
      <w:sz w:val="28"/>
      <w:szCs w:val="28"/>
    </w:rPr>
  </w:style>
  <w:style w:type="character" w:customStyle="1" w:styleId="WW8Num6z0">
    <w:name w:val="WW8Num6z0"/>
    <w:rsid w:val="009B4905"/>
    <w:rPr>
      <w:rFonts w:ascii="Times New Roman" w:hAnsi="Times New Roman" w:cs="Times New Roman"/>
      <w:bCs/>
      <w:sz w:val="28"/>
      <w:szCs w:val="28"/>
      <w:lang w:val="en-US"/>
    </w:rPr>
  </w:style>
  <w:style w:type="character" w:customStyle="1" w:styleId="WW8Num3z1">
    <w:name w:val="WW8Num3z1"/>
    <w:rsid w:val="009B4905"/>
    <w:rPr>
      <w:rFonts w:ascii="Courier New" w:hAnsi="Courier New" w:cs="Courier New" w:hint="default"/>
    </w:rPr>
  </w:style>
  <w:style w:type="character" w:customStyle="1" w:styleId="WW8Num3z2">
    <w:name w:val="WW8Num3z2"/>
    <w:rsid w:val="009B4905"/>
    <w:rPr>
      <w:rFonts w:ascii="Wingdings" w:hAnsi="Wingdings" w:cs="Wingdings" w:hint="default"/>
    </w:rPr>
  </w:style>
  <w:style w:type="character" w:customStyle="1" w:styleId="WW8Num7z0">
    <w:name w:val="WW8Num7z0"/>
    <w:rsid w:val="009B4905"/>
    <w:rPr>
      <w:rFonts w:ascii="Times New Roman" w:hAnsi="Times New Roman" w:cs="Times New Roman" w:hint="default"/>
    </w:rPr>
  </w:style>
  <w:style w:type="character" w:customStyle="1" w:styleId="WW8Num8z0">
    <w:name w:val="WW8Num8z0"/>
    <w:rsid w:val="009B4905"/>
    <w:rPr>
      <w:rFonts w:ascii="Times New Roman" w:hAnsi="Times New Roman" w:cs="Times New Roman" w:hint="default"/>
    </w:rPr>
  </w:style>
  <w:style w:type="character" w:customStyle="1" w:styleId="1">
    <w:name w:val="Основной шрифт абзаца1"/>
    <w:rsid w:val="009B4905"/>
  </w:style>
  <w:style w:type="character" w:styleId="a3">
    <w:name w:val="page number"/>
    <w:basedOn w:val="1"/>
    <w:rsid w:val="009B4905"/>
  </w:style>
  <w:style w:type="paragraph" w:customStyle="1" w:styleId="a4">
    <w:name w:val="Заголовок"/>
    <w:basedOn w:val="a"/>
    <w:next w:val="a5"/>
    <w:rsid w:val="009B490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9B4905"/>
    <w:pPr>
      <w:ind w:right="76"/>
    </w:pPr>
    <w:rPr>
      <w:sz w:val="32"/>
    </w:rPr>
  </w:style>
  <w:style w:type="paragraph" w:styleId="a6">
    <w:name w:val="List"/>
    <w:basedOn w:val="a5"/>
    <w:rsid w:val="009B4905"/>
    <w:rPr>
      <w:rFonts w:cs="Mangal"/>
    </w:rPr>
  </w:style>
  <w:style w:type="paragraph" w:styleId="a7">
    <w:name w:val="caption"/>
    <w:basedOn w:val="a"/>
    <w:qFormat/>
    <w:rsid w:val="009B4905"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rsid w:val="009B4905"/>
    <w:pPr>
      <w:suppressLineNumbers/>
    </w:pPr>
    <w:rPr>
      <w:rFonts w:cs="Mangal"/>
    </w:rPr>
  </w:style>
  <w:style w:type="paragraph" w:styleId="a8">
    <w:name w:val="Balloon Text"/>
    <w:basedOn w:val="a"/>
    <w:rsid w:val="009B4905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rsid w:val="009B4905"/>
    <w:pPr>
      <w:ind w:left="720"/>
    </w:pPr>
    <w:rPr>
      <w:rFonts w:ascii="Cambria" w:eastAsia="MS ??" w:hAnsi="Cambria" w:cs="Cambria"/>
    </w:rPr>
  </w:style>
  <w:style w:type="paragraph" w:customStyle="1" w:styleId="ConsPlusNormal">
    <w:name w:val="ConsPlusNormal"/>
    <w:rsid w:val="009B490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zh-CN"/>
    </w:rPr>
  </w:style>
  <w:style w:type="paragraph" w:styleId="a9">
    <w:name w:val="Normal (Web)"/>
    <w:basedOn w:val="a"/>
    <w:rsid w:val="009B4905"/>
    <w:pPr>
      <w:spacing w:before="280" w:after="280"/>
    </w:pPr>
  </w:style>
  <w:style w:type="paragraph" w:styleId="aa">
    <w:name w:val="footer"/>
    <w:basedOn w:val="a"/>
    <w:rsid w:val="009B4905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"/>
    <w:rsid w:val="009B4905"/>
  </w:style>
  <w:style w:type="paragraph" w:customStyle="1" w:styleId="ac">
    <w:name w:val="Содержимое таблицы"/>
    <w:basedOn w:val="a"/>
    <w:rsid w:val="009B4905"/>
    <w:pPr>
      <w:suppressLineNumbers/>
    </w:pPr>
  </w:style>
  <w:style w:type="paragraph" w:customStyle="1" w:styleId="ad">
    <w:name w:val="Заголовок таблицы"/>
    <w:basedOn w:val="ac"/>
    <w:rsid w:val="009B4905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2243</Words>
  <Characters>12788</Characters>
  <Application>Microsoft Office Word</Application>
  <DocSecurity>0</DocSecurity>
  <Lines>106</Lines>
  <Paragraphs>30</Paragraphs>
  <ScaleCrop>false</ScaleCrop>
  <Company>Reanimator Extreme Edition</Company>
  <LinksUpToDate>false</LinksUpToDate>
  <CharactersWithSpaces>15001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ФИНАНСЫ</dc:title>
  <dc:creator>Lihanov</dc:creator>
  <cp:lastModifiedBy>Пользователь Windows</cp:lastModifiedBy>
  <cp:revision>59</cp:revision>
  <cp:lastPrinted>2017-04-09T05:29:00Z</cp:lastPrinted>
  <dcterms:created xsi:type="dcterms:W3CDTF">2017-04-06T12:21:00Z</dcterms:created>
  <dcterms:modified xsi:type="dcterms:W3CDTF">2017-04-09T05:35:00Z</dcterms:modified>
</cp:coreProperties>
</file>