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6" w:rsidRPr="00B60962" w:rsidRDefault="00D91206" w:rsidP="00E60175">
      <w:pPr>
        <w:pStyle w:val="4"/>
        <w:rPr>
          <w:sz w:val="26"/>
          <w:szCs w:val="26"/>
          <w:u w:val="single"/>
        </w:rPr>
      </w:pPr>
      <w:r w:rsidRPr="00B60962"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>аукцион №</w:t>
      </w:r>
      <w:r w:rsidR="0030799A">
        <w:rPr>
          <w:u w:val="single"/>
        </w:rPr>
        <w:t>7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 xml:space="preserve">ЛОТ  №  </w:t>
      </w:r>
      <w:r w:rsidR="00000521">
        <w:rPr>
          <w:sz w:val="24"/>
          <w:szCs w:val="24"/>
        </w:rPr>
        <w:t>2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30799A">
        <w:t>21</w:t>
      </w:r>
      <w:r w:rsidRPr="008206C9">
        <w:t xml:space="preserve">» </w:t>
      </w:r>
      <w:r w:rsidR="0030799A">
        <w:t>июля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Андреево-Мелентьевского</w:t>
      </w:r>
      <w:r w:rsidR="00F37BA4">
        <w:t xml:space="preserve"> </w:t>
      </w:r>
      <w:r w:rsidRPr="008206C9">
        <w:t xml:space="preserve">сельского поселения в лице Главы </w:t>
      </w:r>
      <w:r w:rsidR="00580755">
        <w:t>Андреево-Мелентьевского</w:t>
      </w:r>
      <w:r w:rsidR="00F37BA4">
        <w:t xml:space="preserve"> </w:t>
      </w:r>
      <w:r w:rsidRPr="008206C9">
        <w:t xml:space="preserve">сельского поселения </w:t>
      </w:r>
      <w:proofErr w:type="gramStart"/>
      <w:r w:rsidR="0003381E" w:rsidRPr="008206C9">
        <w:t>–</w:t>
      </w:r>
      <w:r w:rsidR="00580755">
        <w:t>И</w:t>
      </w:r>
      <w:proofErr w:type="gramEnd"/>
      <w:r w:rsidR="00580755">
        <w:t>ваницы Юлии Викторовны</w:t>
      </w:r>
      <w:r w:rsidRPr="008206C9">
        <w:t>.</w:t>
      </w:r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08230C" w:rsidRDefault="00533290" w:rsidP="0008230C">
      <w:pPr>
        <w:pStyle w:val="a7"/>
        <w:tabs>
          <w:tab w:val="left" w:pos="709"/>
        </w:tabs>
        <w:ind w:firstLine="709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08230C">
        <w:rPr>
          <w:sz w:val="24"/>
          <w:szCs w:val="24"/>
        </w:rPr>
        <w:t xml:space="preserve">категория земель - (земли сельскохозяйственного назначения), кадастровый номер 61:26:0600003:468, площадью 3300 кв.м., расположенный по адресу: Ростовская область, Неклиновский район, с. </w:t>
      </w:r>
      <w:proofErr w:type="spellStart"/>
      <w:r w:rsidR="0008230C">
        <w:rPr>
          <w:sz w:val="24"/>
          <w:szCs w:val="24"/>
        </w:rPr>
        <w:t>Марьевка</w:t>
      </w:r>
      <w:proofErr w:type="spellEnd"/>
      <w:r w:rsidR="0008230C">
        <w:rPr>
          <w:sz w:val="24"/>
          <w:szCs w:val="24"/>
        </w:rPr>
        <w:t>, 600 метров западнее села, разрешенное использование: для сельскохозяйственного производства,  начальная цена  годовой арендной платы земельного участка – 2 200 (две тысячи двести) рублей, размер задатка – 2 200,00 рублей, шаг аукциона 3% - 66 рублей;</w:t>
      </w:r>
    </w:p>
    <w:p w:rsidR="00D91206" w:rsidRPr="008206C9" w:rsidRDefault="001B24FB" w:rsidP="008206C9">
      <w:pPr>
        <w:pStyle w:val="a7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08230C">
        <w:rPr>
          <w:sz w:val="24"/>
          <w:szCs w:val="24"/>
        </w:rPr>
        <w:t>5 лет</w:t>
      </w:r>
      <w:r w:rsidRPr="008206C9">
        <w:rPr>
          <w:sz w:val="24"/>
          <w:szCs w:val="24"/>
        </w:rPr>
        <w:t>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 xml:space="preserve">Начальная цена права аренды за земельный участок:           </w:t>
      </w:r>
      <w:r w:rsidRPr="008206C9">
        <w:tab/>
      </w:r>
      <w:r w:rsidR="0008230C">
        <w:t>22</w:t>
      </w:r>
      <w:r w:rsidR="00580755">
        <w:t>00</w:t>
      </w:r>
      <w:r w:rsidR="001B24FB" w:rsidRPr="008206C9">
        <w:t>,00 рублей</w:t>
      </w:r>
    </w:p>
    <w:p w:rsidR="00533290" w:rsidRPr="008206C9" w:rsidRDefault="00D91206" w:rsidP="008206C9">
      <w:pPr>
        <w:spacing w:line="360" w:lineRule="auto"/>
        <w:jc w:val="both"/>
      </w:pPr>
      <w:r w:rsidRPr="008206C9">
        <w:t>Окончательная цена права аренды за земельный  участок</w:t>
      </w:r>
      <w:r w:rsidRPr="008206C9">
        <w:tab/>
      </w:r>
      <w:r w:rsidR="0008230C">
        <w:t>22</w:t>
      </w:r>
      <w:r w:rsidR="00580755">
        <w:t>00</w:t>
      </w:r>
      <w:r w:rsidR="00533290" w:rsidRPr="008206C9">
        <w:t>,00 рублей</w:t>
      </w:r>
    </w:p>
    <w:p w:rsidR="00533290" w:rsidRPr="008206C9" w:rsidRDefault="00533290" w:rsidP="008206C9">
      <w:pPr>
        <w:spacing w:line="360" w:lineRule="auto"/>
        <w:ind w:firstLine="708"/>
        <w:jc w:val="both"/>
      </w:pPr>
      <w:r w:rsidRPr="008206C9">
        <w:t xml:space="preserve">В связи с тем, что на аукцион была подана одна заявка от  </w:t>
      </w:r>
      <w:proofErr w:type="spellStart"/>
      <w:r w:rsidR="000B359B">
        <w:t>Саврасова</w:t>
      </w:r>
      <w:proofErr w:type="spellEnd"/>
      <w:r w:rsidR="000B359B">
        <w:t xml:space="preserve"> Олега Викторо</w:t>
      </w:r>
      <w:r w:rsidR="0008230C">
        <w:t>вича</w:t>
      </w:r>
      <w:r w:rsidR="00000521">
        <w:t>,</w:t>
      </w:r>
      <w:r w:rsidRPr="008206C9">
        <w:t xml:space="preserve">  аукцион считать не состоявшимся.</w:t>
      </w:r>
    </w:p>
    <w:p w:rsidR="00533290" w:rsidRDefault="00533290" w:rsidP="0008230C">
      <w:pPr>
        <w:pStyle w:val="a7"/>
        <w:tabs>
          <w:tab w:val="left" w:pos="709"/>
        </w:tabs>
        <w:ind w:firstLine="709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>Предоставить право аренды</w:t>
      </w:r>
      <w:r w:rsidR="00A15BC1">
        <w:rPr>
          <w:color w:val="000000"/>
          <w:sz w:val="24"/>
          <w:szCs w:val="24"/>
        </w:rPr>
        <w:t xml:space="preserve"> на</w:t>
      </w:r>
      <w:r w:rsidR="00A15BC1" w:rsidRPr="00364126">
        <w:rPr>
          <w:sz w:val="24"/>
          <w:szCs w:val="24"/>
        </w:rPr>
        <w:t>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08230C">
        <w:rPr>
          <w:sz w:val="24"/>
          <w:szCs w:val="24"/>
        </w:rPr>
        <w:t xml:space="preserve">категория земель - (земли сельскохозяйственного назначения), кадастровый номер 61:26:0600003:468, площадью 3300 кв.м., расположенный по адресу: Ростовская область, Неклиновский район, с. </w:t>
      </w:r>
      <w:proofErr w:type="spellStart"/>
      <w:r w:rsidR="0008230C">
        <w:rPr>
          <w:sz w:val="24"/>
          <w:szCs w:val="24"/>
        </w:rPr>
        <w:t>Марьевка</w:t>
      </w:r>
      <w:proofErr w:type="spellEnd"/>
      <w:r w:rsidR="0008230C">
        <w:rPr>
          <w:sz w:val="24"/>
          <w:szCs w:val="24"/>
        </w:rPr>
        <w:t xml:space="preserve">, 600 метров западнее села, разрешенное использование: для сельскохозяйственного производства,  начальная цена  годовой арендной платы земельного участка – 2 200 (две тысячи двести) рублей, размер задатка – 2 200,00 рублей, шаг аукциона 3% - 66 рублей, </w:t>
      </w:r>
      <w:r w:rsidR="008206C9" w:rsidRPr="008206C9">
        <w:rPr>
          <w:sz w:val="24"/>
          <w:szCs w:val="24"/>
        </w:rPr>
        <w:t xml:space="preserve"> как единственному заявителю.</w:t>
      </w:r>
    </w:p>
    <w:p w:rsidR="0008230C" w:rsidRPr="008206C9" w:rsidRDefault="0008230C" w:rsidP="0008230C">
      <w:pPr>
        <w:pStyle w:val="a7"/>
        <w:tabs>
          <w:tab w:val="left" w:pos="709"/>
        </w:tabs>
        <w:ind w:firstLine="709"/>
        <w:rPr>
          <w:sz w:val="24"/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D91206" w:rsidRPr="008206C9" w:rsidRDefault="008206C9" w:rsidP="008206C9">
      <w:pPr>
        <w:pStyle w:val="a7"/>
        <w:tabs>
          <w:tab w:val="left" w:pos="3750"/>
        </w:tabs>
        <w:spacing w:line="240" w:lineRule="auto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 протоколом </w:t>
      </w:r>
      <w:proofErr w:type="gramStart"/>
      <w:r w:rsidRPr="008206C9">
        <w:rPr>
          <w:sz w:val="24"/>
          <w:szCs w:val="24"/>
        </w:rPr>
        <w:t>ознакомлен</w:t>
      </w:r>
      <w:bookmarkStart w:id="0" w:name="_GoBack"/>
      <w:bookmarkEnd w:id="0"/>
      <w:proofErr w:type="gramEnd"/>
      <w:r w:rsidRPr="008206C9">
        <w:rPr>
          <w:sz w:val="24"/>
          <w:szCs w:val="24"/>
        </w:rPr>
        <w:t xml:space="preserve">_________________ </w:t>
      </w:r>
      <w:r w:rsidR="0008230C">
        <w:rPr>
          <w:sz w:val="24"/>
          <w:szCs w:val="24"/>
        </w:rPr>
        <w:t>Саврасов О.В.</w:t>
      </w:r>
    </w:p>
    <w:sectPr w:rsidR="00D91206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FD"/>
    <w:rsid w:val="00000521"/>
    <w:rsid w:val="00014C56"/>
    <w:rsid w:val="0003381E"/>
    <w:rsid w:val="00077DAC"/>
    <w:rsid w:val="0008230C"/>
    <w:rsid w:val="00091186"/>
    <w:rsid w:val="00096C49"/>
    <w:rsid w:val="000B359B"/>
    <w:rsid w:val="000C2C9B"/>
    <w:rsid w:val="00120F70"/>
    <w:rsid w:val="00123626"/>
    <w:rsid w:val="001B24FB"/>
    <w:rsid w:val="001E39D1"/>
    <w:rsid w:val="0023259E"/>
    <w:rsid w:val="00236198"/>
    <w:rsid w:val="0030799A"/>
    <w:rsid w:val="003267C1"/>
    <w:rsid w:val="00347493"/>
    <w:rsid w:val="003A3074"/>
    <w:rsid w:val="004C7B00"/>
    <w:rsid w:val="004E6366"/>
    <w:rsid w:val="00510CF0"/>
    <w:rsid w:val="005167EF"/>
    <w:rsid w:val="00533290"/>
    <w:rsid w:val="005719A5"/>
    <w:rsid w:val="00580755"/>
    <w:rsid w:val="006520E5"/>
    <w:rsid w:val="006D4EA3"/>
    <w:rsid w:val="006E2990"/>
    <w:rsid w:val="007874C9"/>
    <w:rsid w:val="007B1CFD"/>
    <w:rsid w:val="00817248"/>
    <w:rsid w:val="008206C9"/>
    <w:rsid w:val="00820B13"/>
    <w:rsid w:val="008677CE"/>
    <w:rsid w:val="00A04F88"/>
    <w:rsid w:val="00A15BC1"/>
    <w:rsid w:val="00A45F47"/>
    <w:rsid w:val="00A61989"/>
    <w:rsid w:val="00AA76AE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91206"/>
    <w:rsid w:val="00E32F26"/>
    <w:rsid w:val="00E60175"/>
    <w:rsid w:val="00E65BD7"/>
    <w:rsid w:val="00E83A47"/>
    <w:rsid w:val="00E91DA4"/>
    <w:rsid w:val="00EC469C"/>
    <w:rsid w:val="00EC5C5A"/>
    <w:rsid w:val="00F3409B"/>
    <w:rsid w:val="00F37BA4"/>
    <w:rsid w:val="00FC2525"/>
    <w:rsid w:val="00FC3F3D"/>
    <w:rsid w:val="00FD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3259E"/>
    <w:rPr>
      <w:szCs w:val="20"/>
    </w:rPr>
  </w:style>
  <w:style w:type="paragraph" w:styleId="a6">
    <w:name w:val="List"/>
    <w:basedOn w:val="a5"/>
    <w:rsid w:val="0023259E"/>
    <w:rPr>
      <w:rFonts w:cs="Mangal"/>
    </w:rPr>
  </w:style>
  <w:style w:type="paragraph" w:customStyle="1" w:styleId="10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3259E"/>
    <w:pPr>
      <w:suppressLineNumbers/>
    </w:pPr>
    <w:rPr>
      <w:rFonts w:cs="Mangal"/>
    </w:rPr>
  </w:style>
  <w:style w:type="paragraph" w:styleId="a7">
    <w:name w:val="Body Text Indent"/>
    <w:basedOn w:val="a"/>
    <w:link w:val="a8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9">
    <w:name w:val="Title"/>
    <w:basedOn w:val="a"/>
    <w:next w:val="aa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a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E91DA4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C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2530-3336-4C53-BBCC-1F998C5B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User</cp:lastModifiedBy>
  <cp:revision>11</cp:revision>
  <cp:lastPrinted>2016-07-21T08:58:00Z</cp:lastPrinted>
  <dcterms:created xsi:type="dcterms:W3CDTF">2016-07-20T11:32:00Z</dcterms:created>
  <dcterms:modified xsi:type="dcterms:W3CDTF">2016-07-21T08:59:00Z</dcterms:modified>
</cp:coreProperties>
</file>