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gif" ContentType="image/gif"/>
  <Override PartName="/word/media/image1.jpeg" ContentType="image/jpeg"/>
  <Override PartName="/word/media/image2.jpeg" ContentType="image/jpeg"/>
  <Override PartName="/word/media/image3.jpeg" ContentType="image/jpeg"/>
  <Override PartName="/word/media/image7.gif" ContentType="image/gif"/>
  <Override PartName="/word/media/image4.png" ContentType="image/png"/>
  <Override PartName="/word/media/image5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357" w:hanging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1"/>
        <w:tabs>
          <w:tab w:val="left" w:pos="8789" w:leader="none"/>
        </w:tabs>
        <w:spacing w:lineRule="atLeast" w:line="100" w:before="0" w:after="0"/>
        <w:ind w:left="357" w:right="567" w:hanging="0"/>
        <w:jc w:val="right"/>
        <w:rPr>
          <w:rFonts w:ascii="Times New Roman" w:hAnsi="Times New Roman" w:eastAsia="Times New Roman"/>
          <w:b/>
          <w:b/>
          <w:i/>
          <w:i/>
          <w:sz w:val="20"/>
          <w:szCs w:val="20"/>
        </w:rPr>
      </w:pPr>
      <w:r>
        <w:rPr/>
        <w:drawing>
          <wp:inline distT="0" distB="0" distL="0" distR="0">
            <wp:extent cx="685800" cy="72390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935" distR="114935" simplePos="0" locked="0" layoutInCell="1" allowOverlap="1" relativeHeight="3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0"/>
            <wp:wrapNone/>
            <wp:docPr id="3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tLeast" w:line="100" w:before="0" w:after="0"/>
        <w:ind w:left="357" w:hanging="0"/>
        <w:jc w:val="right"/>
        <w:rPr>
          <w:rFonts w:ascii="Times New Roman" w:hAnsi="Times New Roman" w:eastAsia="Times New Roman"/>
          <w:b/>
          <w:b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i/>
          <w:sz w:val="20"/>
          <w:szCs w:val="20"/>
        </w:rPr>
      </w:r>
    </w:p>
    <w:tbl>
      <w:tblPr>
        <w:tblW w:w="10774" w:type="dxa"/>
        <w:jc w:val="left"/>
        <w:tblInd w:w="35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3"/>
        <w:gridCol w:w="4962"/>
        <w:gridCol w:w="2519"/>
      </w:tblGrid>
      <w:tr>
        <w:trPr/>
        <w:tc>
          <w:tcPr>
            <w:tcW w:w="3293" w:type="dxa"/>
            <w:tcBorders/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Главное управление Минюста России по Ростовской области</w:t>
            </w:r>
          </w:p>
          <w:p>
            <w:pPr>
              <w:pStyle w:val="1"/>
              <w:spacing w:lineRule="atLeast" w:line="100" w:before="0" w:after="0"/>
              <w:ind w:left="0" w:hanging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1"/>
              <w:snapToGrid w:val="false"/>
              <w:spacing w:lineRule="atLeast" w:line="100" w:before="0" w:after="0"/>
              <w:ind w:left="0" w:hanging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  <w:t xml:space="preserve">Адвокатская палата </w:t>
            </w:r>
          </w:p>
          <w:p>
            <w:pPr>
              <w:pStyle w:val="1"/>
              <w:snapToGrid w:val="false"/>
              <w:spacing w:lineRule="atLeast" w:line="100" w:before="0" w:after="0"/>
              <w:ind w:left="0" w:hanging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  <w:t>Ростовской области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1"/>
              <w:spacing w:lineRule="atLeast" w:line="100" w:before="0" w:after="0"/>
              <w:ind w:left="-248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</w:rPr>
              <w:t xml:space="preserve">Правительство </w:t>
              <w:br/>
              <w:t>Ростовской области</w:t>
            </w:r>
          </w:p>
        </w:tc>
      </w:tr>
    </w:tbl>
    <w:p>
      <w:pPr>
        <w:pStyle w:val="ListParagraph"/>
        <w:spacing w:lineRule="auto" w:line="240" w:before="0" w:after="0"/>
        <w:ind w:left="357" w:hanging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>
      <w:pPr>
        <w:pStyle w:val="ListParagraph"/>
        <w:spacing w:lineRule="auto" w:line="240" w:before="0" w:after="0"/>
        <w:ind w:left="357" w:hanging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>
      <w:pPr>
        <w:pStyle w:val="ListParagraph"/>
        <w:spacing w:lineRule="auto" w:line="240" w:before="0" w:after="0"/>
        <w:ind w:left="357" w:hanging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0"/>
        <w:tblpPr w:bottomFromText="0" w:horzAnchor="margin" w:leftFromText="180" w:rightFromText="180" w:tblpX="0" w:tblpY="26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>
      <w:pPr>
        <w:pStyle w:val="ListParagraph"/>
        <w:spacing w:lineRule="auto" w:line="240" w:before="0" w:after="0"/>
        <w:ind w:left="357" w:hanging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Статья 4 Областного закона от 24.12.2012 № 1017-ЗС: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Инвалиды I, II и III (если среднедушевой доход ниже двукратной величины </w:t>
      </w:r>
      <w:hyperlink r:id="rId5">
        <w:r>
          <w:rPr>
            <w:rStyle w:val="Style15"/>
            <w:rFonts w:eastAsia="Times New Roman" w:cs="Times New Roman" w:ascii="Times New Roman" w:hAnsi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>
        <w:rPr>
          <w:rFonts w:eastAsia="Times New Roman" w:cs="Times New Roman" w:ascii="Times New Roman" w:hAnsi="Times New Roman"/>
          <w:sz w:val="20"/>
          <w:szCs w:val="20"/>
        </w:rPr>
        <w:t>) групп;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/>
        <w:drawing>
          <wp:inline distT="0" distB="0" distL="0" distR="0">
            <wp:extent cx="724535" cy="72453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107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4"/>
        <w:gridCol w:w="413"/>
        <w:gridCol w:w="4743"/>
      </w:tblGrid>
      <w:tr>
        <w:trPr/>
        <w:tc>
          <w:tcPr>
            <w:tcW w:w="55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юридической помощи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>
        <w:trPr>
          <w:trHeight w:val="2861" w:hRule="atLeast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правовое консультирование в устной форме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правовое консультирование в письменной форме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составление документов правового характера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281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281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>
            <w:pPr>
              <w:pStyle w:val="ListParagraph"/>
              <w:spacing w:lineRule="auto" w:line="240" w:before="0" w:after="0"/>
              <w:ind w:left="281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tbl>
      <w:tblPr>
        <w:tblStyle w:val="af0"/>
        <w:tblpPr w:bottomFromText="0" w:horzAnchor="margin" w:leftFromText="180" w:rightFromText="180" w:tblpX="0" w:tblpY="145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Куда обращаться для получения бесплатной юридической помощи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- 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- в уполномоченные на оказание бесплатной юридической помощи органы исполнительной власти Ростовской области </w:t>
      </w:r>
    </w:p>
    <w:tbl>
      <w:tblPr>
        <w:tblStyle w:val="af0"/>
        <w:tblpPr w:bottomFromText="0" w:horzAnchor="margin" w:leftFromText="180" w:rightFromText="180" w:tblpX="0" w:tblpY="92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273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  <w:highlight w:val="darkCyan"/>
        </w:rPr>
        <w:t>паспорт</w:t>
      </w:r>
      <w:r>
        <w:rPr>
          <w:rFonts w:eastAsia="Calibri" w:cs="Times New Roman" w:ascii="Times New Roman" w:hAnsi="Times New Roman"/>
          <w:sz w:val="20"/>
          <w:szCs w:val="20"/>
        </w:rPr>
        <w:t xml:space="preserve"> или иной документ, удостоверяющий личность гражданина Российской Федерации;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273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>
        <w:rPr>
          <w:rFonts w:eastAsia="Calibri" w:cs="Times New Roman" w:ascii="Times New Roman" w:hAnsi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Справочную информацию об участниках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>
        <w:rPr>
          <w:rFonts w:eastAsia="Calibri" w:cs="Times New Roman" w:ascii="Times New Roman" w:hAnsi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bottomFromText="0" w:horzAnchor="margin" w:leftFromText="180" w:rightFromText="180" w:tblpX="0" w:tblpY="14746" w:topFromText="0" w:vertAnchor="page"/>
        <w:tblW w:w="108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0"/>
        <w:gridCol w:w="3465"/>
        <w:gridCol w:w="3423"/>
      </w:tblGrid>
      <w:tr>
        <w:trPr/>
        <w:tc>
          <w:tcPr>
            <w:tcW w:w="39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5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763270" cy="763270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1270" distL="0" distR="1270">
                  <wp:extent cx="760730" cy="760730"/>
                  <wp:effectExtent l="0" t="0" r="0" b="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9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https://www.donland.ru/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https://apro.fparf.ru/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w:type="default" r:id="rId10"/>
      <w:type w:val="nextPage"/>
      <w:pgSz w:w="11906" w:h="16838"/>
      <w:pgMar w:left="567" w:right="707" w:header="0" w:top="0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7418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08522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8522b"/>
    <w:rPr>
      <w:rFonts w:ascii="Times New Roman" w:hAnsi="Times New Roman" w:eastAsia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45770"/>
    <w:rPr/>
  </w:style>
  <w:style w:type="character" w:styleId="Style15">
    <w:name w:val="Интернет-ссылка"/>
    <w:basedOn w:val="DefaultParagraphFont"/>
    <w:uiPriority w:val="99"/>
    <w:unhideWhenUsed/>
    <w:rsid w:val="00b45770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45770"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d25138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103a97"/>
    <w:rPr>
      <w:color w:val="800080" w:themeColor="followedHyperlink"/>
      <w:u w:val="single"/>
    </w:rPr>
  </w:style>
  <w:style w:type="character" w:styleId="21" w:customStyle="1">
    <w:name w:val="2"/>
    <w:basedOn w:val="DefaultParagraphFont"/>
    <w:qFormat/>
    <w:rsid w:val="00ce0117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74187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08522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iPriority w:val="99"/>
    <w:rsid w:val="0008522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861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457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4c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801f0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619f"/>
    <w:pPr>
      <w:spacing w:before="0" w:after="200"/>
      <w:ind w:left="720" w:hanging="0"/>
      <w:contextualSpacing/>
    </w:pPr>
    <w:rPr/>
  </w:style>
  <w:style w:type="paragraph" w:styleId="Style24">
    <w:name w:val="Footer"/>
    <w:basedOn w:val="Normal"/>
    <w:link w:val="ae"/>
    <w:uiPriority w:val="99"/>
    <w:unhideWhenUsed/>
    <w:rsid w:val="00d2513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Абзац списка1"/>
    <w:basedOn w:val="Normal"/>
    <w:qFormat/>
    <w:rsid w:val="00777a18"/>
    <w:pPr>
      <w:suppressAutoHyphens w:val="true"/>
      <w:ind w:left="720" w:hanging="0"/>
    </w:pPr>
    <w:rPr>
      <w:rFonts w:ascii="Calibri" w:hAnsi="Calibri" w:eastAsia="SimSun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consultantplus://offline/ref=98A19D6C506ABEB4FF2C1367E739ADEBD60A9ED799EDF380FB92A8AC22E9AC1F47E2084628CC6890ABC3C996294724AAdAD2H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gif"/><Relationship Id="rId8" Type="http://schemas.openxmlformats.org/officeDocument/2006/relationships/image" Target="media/image6.gif"/><Relationship Id="rId9" Type="http://schemas.openxmlformats.org/officeDocument/2006/relationships/image" Target="media/image7.gif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</Pages>
  <Words>361</Words>
  <Characters>2830</Characters>
  <CharactersWithSpaces>3201</CharactersWithSpaces>
  <Paragraphs>40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2023-03-06T11:56:00Z</dcterms:created>
  <dc:creator>User</dc:creator>
  <dc:description/>
  <dc:language>ru-RU</dc:language>
  <cp:lastModifiedBy>RePack by Diakov</cp:lastModifiedBy>
  <cp:lastPrinted>2019-12-04T11:13:00Z</cp:lastPrinted>
  <dcterms:modified xsi:type="dcterms:W3CDTF">2023-03-06T11:56:00Z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