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40"/>
        <w:ind/>
        <w:jc w:val="center"/>
        <w:rPr>
          <w:sz w:val="26"/>
        </w:rPr>
      </w:pPr>
      <w:r>
        <w:rPr>
          <w:sz w:val="26"/>
        </w:rPr>
        <w:t>Извещение</w:t>
      </w:r>
      <w:r>
        <w:rPr>
          <w:sz w:val="26"/>
        </w:rPr>
        <w:br/>
      </w:r>
      <w:r>
        <w:rPr>
          <w:sz w:val="26"/>
        </w:rPr>
        <w:t>о начале выполнения</w:t>
      </w:r>
      <w:r>
        <w:rPr>
          <w:sz w:val="26"/>
        </w:rPr>
        <w:br/>
      </w:r>
      <w:r>
        <w:rPr>
          <w:sz w:val="26"/>
        </w:rPr>
        <w:t>комплексных кадастровых работ</w:t>
      </w: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left w:type="dxa" w:w="28"/>
          <w:right w:type="dxa" w:w="28"/>
        </w:tblCellMar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>
        <w:tc>
          <w:tcPr>
            <w:tcW w:type="dxa" w:w="201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2000000">
            <w:pPr>
              <w:ind w:firstLine="567" w:left="0"/>
              <w:rPr>
                <w:sz w:val="24"/>
              </w:rPr>
            </w:pPr>
            <w:r>
              <w:rPr>
                <w:sz w:val="24"/>
              </w:rPr>
              <w:t>1. В период с</w:t>
            </w:r>
          </w:p>
        </w:tc>
        <w:tc>
          <w:tcPr>
            <w:tcW w:type="dxa" w:w="1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«</w:t>
            </w:r>
          </w:p>
        </w:tc>
        <w:tc>
          <w:tcPr>
            <w:tcW w:type="dxa" w:w="397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25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5000000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type="dxa" w:w="1304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type="dxa" w:w="11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7000000">
            <w:pPr>
              <w:rPr>
                <w:sz w:val="24"/>
              </w:rPr>
            </w:pPr>
          </w:p>
        </w:tc>
        <w:tc>
          <w:tcPr>
            <w:tcW w:type="dxa" w:w="595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type="dxa" w:w="79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г. по «</w:t>
            </w:r>
          </w:p>
        </w:tc>
        <w:tc>
          <w:tcPr>
            <w:tcW w:type="dxa" w:w="397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5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B000000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type="dxa" w:w="1304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type="dxa" w:w="11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D000000">
            <w:pPr>
              <w:rPr>
                <w:sz w:val="24"/>
              </w:rPr>
            </w:pPr>
          </w:p>
        </w:tc>
        <w:tc>
          <w:tcPr>
            <w:tcW w:type="dxa" w:w="595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type="dxa" w:w="177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0F000000">
            <w:pPr>
              <w:ind w:firstLine="0" w:left="57"/>
              <w:rPr>
                <w:sz w:val="24"/>
              </w:rPr>
            </w:pPr>
            <w:r>
              <w:rPr>
                <w:sz w:val="24"/>
              </w:rPr>
              <w:t>г. в отношении</w:t>
            </w:r>
          </w:p>
        </w:tc>
      </w:tr>
    </w:tbl>
    <w:p w14:paraId="10000000">
      <w:pPr>
        <w:rPr>
          <w:sz w:val="24"/>
        </w:rPr>
      </w:pPr>
      <w:r>
        <w:rPr>
          <w:sz w:val="24"/>
        </w:rPr>
        <w:t>объектов недвижимости, расположенных на территории:</w:t>
      </w:r>
      <w:r>
        <w:rPr>
          <w:sz w:val="24"/>
        </w:rPr>
        <w:t xml:space="preserve"> Неклиновского района Ростовской области со следующими кадастровыми кварталами:</w:t>
      </w:r>
      <w:r>
        <w:t xml:space="preserve"> </w:t>
      </w:r>
      <w:r>
        <w:rPr>
          <w:sz w:val="24"/>
        </w:rPr>
        <w:t>61:26:0502801, 61:26:0514601, 61:26:0514801, 61:26:0513101, 61:26:0512801, 61:26:0506701, 61:26:0508101</w:t>
      </w:r>
      <w:r>
        <w:rPr>
          <w:sz w:val="24"/>
        </w:rPr>
        <w:t>.</w:t>
      </w:r>
    </w:p>
    <w:p w14:paraId="11000000">
      <w:pPr>
        <w:ind w:right="113"/>
        <w:jc w:val="center"/>
        <w:rPr>
          <w:sz w:val="16"/>
        </w:rPr>
      </w:pPr>
      <w:r>
        <w:rPr>
          <w:sz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Style_2_ch"/>
          <w:sz w:val="16"/>
        </w:rPr>
        <w:t>2</w:t>
      </w:r>
      <w:r>
        <w:rPr>
          <w:sz w:val="16"/>
        </w:rPr>
        <w:t>)</w:t>
      </w:r>
    </w:p>
    <w:p w14:paraId="12000000">
      <w:pPr>
        <w:tabs>
          <w:tab w:leader="none" w:pos="9922" w:val="right"/>
        </w:tabs>
        <w:ind/>
        <w:jc w:val="both"/>
        <w:rPr>
          <w:sz w:val="24"/>
        </w:rPr>
      </w:pPr>
      <w:r>
        <w:rPr>
          <w:sz w:val="24"/>
          <w:u w:val="single"/>
        </w:rPr>
        <w:t>будут выполняться комплексные кадастровые работы в соответствии</w:t>
      </w:r>
      <w:r>
        <w:rPr>
          <w:sz w:val="24"/>
          <w:u w:val="single"/>
        </w:rPr>
        <w:br/>
      </w:r>
      <w:r>
        <w:rPr>
          <w:sz w:val="24"/>
          <w:u w:val="single"/>
        </w:rPr>
        <w:t>с</w:t>
      </w:r>
      <w:r>
        <w:rPr>
          <w:sz w:val="24"/>
        </w:rPr>
        <w:t xml:space="preserve"> </w:t>
      </w:r>
      <w:r>
        <w:rPr>
          <w:sz w:val="24"/>
        </w:rPr>
        <w:t xml:space="preserve">муниципальным контрактом от </w:t>
      </w:r>
      <w:r>
        <w:rPr>
          <w:sz w:val="24"/>
        </w:rPr>
        <w:t>04</w:t>
      </w:r>
      <w:r>
        <w:rPr>
          <w:sz w:val="24"/>
        </w:rPr>
        <w:t xml:space="preserve"> </w:t>
      </w:r>
      <w:r>
        <w:rPr>
          <w:sz w:val="24"/>
        </w:rPr>
        <w:t>апреля</w:t>
      </w:r>
      <w:r>
        <w:rPr>
          <w:sz w:val="24"/>
        </w:rPr>
        <w:t xml:space="preserve"> 202</w:t>
      </w:r>
      <w:r>
        <w:rPr>
          <w:sz w:val="24"/>
        </w:rPr>
        <w:t>3</w:t>
      </w:r>
      <w:r>
        <w:rPr>
          <w:sz w:val="24"/>
        </w:rPr>
        <w:t xml:space="preserve"> года № </w:t>
      </w:r>
      <w:r>
        <w:rPr>
          <w:sz w:val="24"/>
        </w:rPr>
        <w:t>61</w:t>
      </w:r>
      <w:r>
        <w:rPr>
          <w:sz w:val="24"/>
        </w:rPr>
        <w:t>,</w:t>
      </w:r>
    </w:p>
    <w:p w14:paraId="13000000">
      <w:pPr>
        <w:spacing w:after="240"/>
        <w:ind w:firstLine="0" w:left="198" w:right="113"/>
        <w:jc w:val="center"/>
        <w:rPr>
          <w:sz w:val="16"/>
        </w:rPr>
      </w:pPr>
      <w:r>
        <w:rPr>
          <w:sz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14:paraId="14000000">
      <w:pPr>
        <w:rPr>
          <w:sz w:val="24"/>
          <w:u w:val="single"/>
        </w:rPr>
      </w:pPr>
      <w:r>
        <w:rPr>
          <w:sz w:val="24"/>
        </w:rPr>
        <w:t xml:space="preserve">заключенным со стороны заказчика </w:t>
      </w:r>
      <w:r>
        <w:rPr>
          <w:rStyle w:val="Style_2_ch"/>
          <w:sz w:val="24"/>
        </w:rPr>
        <w:t>3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Администрация Неклиновского района </w:t>
      </w:r>
    </w:p>
    <w:p w14:paraId="15000000">
      <w:pPr>
        <w:ind w:firstLine="0" w:left="3997"/>
        <w:rPr>
          <w:sz w:val="2"/>
        </w:rPr>
      </w:pPr>
    </w:p>
    <w:p w14:paraId="16000000">
      <w:pPr>
        <w:rPr>
          <w:sz w:val="2"/>
        </w:rPr>
      </w:pPr>
      <w:r>
        <w:rPr>
          <w:sz w:val="24"/>
        </w:rPr>
        <w:t xml:space="preserve">почтовый адрес: </w:t>
      </w:r>
      <w:r>
        <w:rPr>
          <w:sz w:val="24"/>
          <w:u w:val="single"/>
        </w:rPr>
        <w:t xml:space="preserve">346830 Ростовская область, Неклиновский район, с. Покровское, пер. Парковый, 1. </w:t>
      </w: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left w:type="dxa" w:w="28"/>
          <w:right w:type="dxa" w:w="28"/>
        </w:tblCellMar>
      </w:tblPr>
      <w:tblGrid>
        <w:gridCol w:w="2807"/>
        <w:gridCol w:w="1985"/>
        <w:gridCol w:w="3231"/>
        <w:gridCol w:w="1956"/>
      </w:tblGrid>
      <w:tr>
        <w:tc>
          <w:tcPr>
            <w:tcW w:type="dxa" w:w="280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17000000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почты:</w:t>
            </w:r>
          </w:p>
        </w:tc>
        <w:tc>
          <w:tcPr>
            <w:tcW w:type="dxa" w:w="1985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nekladm</w:t>
            </w:r>
            <w:r>
              <w:rPr>
                <w:sz w:val="24"/>
              </w:rPr>
              <w:t>@</w:t>
            </w:r>
          </w:p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yandex.ru</w:t>
            </w:r>
          </w:p>
        </w:tc>
        <w:tc>
          <w:tcPr>
            <w:tcW w:type="dxa" w:w="323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1A000000">
            <w:pPr>
              <w:ind w:firstLine="0" w:left="57"/>
              <w:rPr>
                <w:sz w:val="24"/>
              </w:rPr>
            </w:pPr>
            <w:r>
              <w:rPr>
                <w:sz w:val="24"/>
              </w:rPr>
              <w:t>номер контактного телефона:</w:t>
            </w:r>
          </w:p>
        </w:tc>
        <w:tc>
          <w:tcPr>
            <w:tcW w:type="dxa" w:w="1956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8 86347 2 02 54, </w:t>
            </w:r>
          </w:p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8 86347 2 0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</w:tbl>
    <w:p w14:paraId="1D000000">
      <w:pPr>
        <w:spacing w:before="240"/>
        <w:ind/>
        <w:rPr>
          <w:sz w:val="24"/>
        </w:rPr>
      </w:pPr>
      <w:r>
        <w:rPr>
          <w:sz w:val="24"/>
        </w:rPr>
        <w:t xml:space="preserve">со стороны исполнителя </w:t>
      </w:r>
      <w:r>
        <w:rPr>
          <w:rStyle w:val="Style_2_ch"/>
          <w:sz w:val="24"/>
        </w:rPr>
        <w:t>4</w:t>
      </w:r>
      <w:r>
        <w:rPr>
          <w:sz w:val="24"/>
        </w:rPr>
        <w:t>:</w:t>
      </w:r>
      <w:r>
        <w:t xml:space="preserve"> </w:t>
      </w:r>
      <w:r>
        <w:rPr>
          <w:sz w:val="24"/>
        </w:rPr>
        <w:t>Общество с ограниченной ответственностью «</w:t>
      </w:r>
      <w:r>
        <w:rPr>
          <w:sz w:val="24"/>
        </w:rPr>
        <w:t>Датум</w:t>
      </w:r>
      <w:r>
        <w:rPr>
          <w:sz w:val="24"/>
        </w:rPr>
        <w:t xml:space="preserve"> Групп»</w:t>
      </w:r>
      <w:r>
        <w:rPr>
          <w:sz w:val="24"/>
        </w:rPr>
        <w:t>;</w:t>
      </w:r>
    </w:p>
    <w:p w14:paraId="1E000000">
      <w:pPr>
        <w:ind w:right="113"/>
        <w:jc w:val="center"/>
        <w:rPr>
          <w:sz w:val="16"/>
        </w:rPr>
      </w:pPr>
      <w:r>
        <w:rPr>
          <w:sz w:val="16"/>
        </w:rPr>
        <w:t>(если документ, на основании которого выполняются комплексные кадастровые работы</w:t>
      </w:r>
      <w:r>
        <w:rPr>
          <w:sz w:val="16"/>
        </w:rPr>
        <w:t>,</w:t>
      </w:r>
      <w:r>
        <w:rPr>
          <w:sz w:val="16"/>
        </w:rPr>
        <w:t xml:space="preserve"> заключен с юридическим лицом)</w:t>
      </w:r>
    </w:p>
    <w:p w14:paraId="1F000000">
      <w:pPr>
        <w:tabs>
          <w:tab w:leader="none" w:pos="9922" w:val="right"/>
        </w:tabs>
        <w:ind/>
        <w:rPr>
          <w:sz w:val="2"/>
        </w:rPr>
      </w:pPr>
      <w:r>
        <w:rPr>
          <w:sz w:val="24"/>
        </w:rPr>
        <w:t xml:space="preserve">фамилия, имя, отчество (при наличии) кадастрового инженера 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: </w:t>
      </w:r>
      <w:r>
        <w:rPr>
          <w:sz w:val="24"/>
          <w:u w:val="single"/>
        </w:rPr>
        <w:t>Обыденов Алексей Викторович</w:t>
      </w:r>
      <w:r>
        <w:rPr>
          <w:sz w:val="24"/>
          <w:u w:val="single"/>
        </w:rPr>
        <w:t>;</w:t>
      </w:r>
    </w:p>
    <w:p w14:paraId="20000000">
      <w:pPr>
        <w:tabs>
          <w:tab w:leader="none" w:pos="9922" w:val="right"/>
        </w:tabs>
        <w:ind/>
        <w:jc w:val="both"/>
        <w:rPr>
          <w:sz w:val="24"/>
        </w:rPr>
      </w:pPr>
      <w:r>
        <w:rPr>
          <w:sz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r>
        <w:rPr>
          <w:sz w:val="24"/>
        </w:rPr>
        <w:t xml:space="preserve">инженер: </w:t>
      </w:r>
      <w:r>
        <w:rPr>
          <w:sz w:val="24"/>
          <w:u w:val="single"/>
        </w:rPr>
        <w:t>А СРО Кадастровые инженеры</w:t>
      </w:r>
    </w:p>
    <w:p w14:paraId="21000000">
      <w:pPr>
        <w:ind w:firstLine="0" w:left="3345" w:right="113"/>
        <w:rPr>
          <w:sz w:val="2"/>
        </w:rPr>
      </w:pPr>
    </w:p>
    <w:p w14:paraId="22000000">
      <w:pPr>
        <w:tabs>
          <w:tab w:leader="none" w:pos="9922" w:val="right"/>
        </w:tabs>
        <w:ind/>
        <w:jc w:val="both"/>
        <w:rPr>
          <w:sz w:val="24"/>
        </w:rPr>
      </w:pPr>
      <w:r>
        <w:rPr>
          <w:sz w:val="24"/>
        </w:rPr>
        <w:t>уникальный регистрационный номер члена саморегулируемой организации</w:t>
      </w:r>
      <w:r>
        <w:rPr>
          <w:sz w:val="24"/>
        </w:rPr>
        <w:br/>
      </w:r>
      <w:r>
        <w:rPr>
          <w:sz w:val="24"/>
        </w:rPr>
        <w:t>кадастровых инженеров в реестре членов саморегулируемой орга</w:t>
      </w:r>
      <w:r>
        <w:rPr>
          <w:sz w:val="24"/>
        </w:rPr>
        <w:t xml:space="preserve">низации кадастровых инженеров: </w:t>
      </w:r>
      <w:r>
        <w:rPr>
          <w:sz w:val="24"/>
        </w:rPr>
        <w:t>7683</w:t>
      </w:r>
      <w:r>
        <w:rPr>
          <w:sz w:val="24"/>
        </w:rPr>
        <w:t>;</w:t>
      </w:r>
    </w:p>
    <w:p w14:paraId="23000000">
      <w:pPr>
        <w:ind w:firstLine="0" w:left="1287" w:right="113"/>
        <w:rPr>
          <w:sz w:val="2"/>
        </w:rPr>
      </w:pPr>
    </w:p>
    <w:p w14:paraId="24000000">
      <w:pPr>
        <w:tabs>
          <w:tab w:leader="none" w:pos="9922" w:val="right"/>
        </w:tabs>
        <w:ind/>
        <w:jc w:val="both"/>
        <w:rPr>
          <w:sz w:val="24"/>
        </w:rPr>
      </w:pPr>
      <w:r>
        <w:rPr>
          <w:sz w:val="24"/>
        </w:rPr>
        <w:t>дата внесения сведений о физическом лице в реестр членов саморегулируемой орга</w:t>
      </w:r>
      <w:r>
        <w:rPr>
          <w:sz w:val="24"/>
        </w:rPr>
        <w:t xml:space="preserve">низации кадастровых инженеров: </w:t>
      </w:r>
      <w:r>
        <w:rPr>
          <w:sz w:val="24"/>
        </w:rPr>
        <w:t>30.06.2016</w:t>
      </w:r>
      <w:r>
        <w:rPr>
          <w:sz w:val="24"/>
        </w:rPr>
        <w:t>;</w:t>
      </w:r>
    </w:p>
    <w:p w14:paraId="25000000">
      <w:pPr>
        <w:ind w:firstLine="0" w:left="2637" w:right="113"/>
        <w:rPr>
          <w:sz w:val="2"/>
        </w:rPr>
      </w:pPr>
    </w:p>
    <w:p w14:paraId="26000000">
      <w:pPr>
        <w:tabs>
          <w:tab w:leader="none" w:pos="9922" w:val="right"/>
        </w:tabs>
        <w:ind/>
        <w:rPr>
          <w:sz w:val="2"/>
        </w:rPr>
      </w:pPr>
      <w:r>
        <w:rPr>
          <w:sz w:val="24"/>
        </w:rPr>
        <w:t xml:space="preserve">почтовый адрес: </w:t>
      </w:r>
      <w:r>
        <w:rPr>
          <w:sz w:val="24"/>
          <w:u w:val="single"/>
        </w:rPr>
        <w:t>3</w:t>
      </w:r>
      <w:r>
        <w:rPr>
          <w:sz w:val="24"/>
          <w:u w:val="single"/>
        </w:rPr>
        <w:t>44011</w:t>
      </w:r>
      <w:r>
        <w:rPr>
          <w:sz w:val="24"/>
          <w:u w:val="single"/>
        </w:rPr>
        <w:t xml:space="preserve">, </w:t>
      </w:r>
      <w:r>
        <w:rPr>
          <w:sz w:val="24"/>
          <w:u w:val="single"/>
        </w:rPr>
        <w:t>г. Ростов-на-Дону, пер</w:t>
      </w:r>
      <w:r>
        <w:rPr>
          <w:sz w:val="24"/>
          <w:u w:val="single"/>
        </w:rPr>
        <w:t xml:space="preserve">. </w:t>
      </w:r>
      <w:r>
        <w:rPr>
          <w:sz w:val="24"/>
          <w:u w:val="single"/>
        </w:rPr>
        <w:t>Доломановский</w:t>
      </w:r>
      <w:r>
        <w:rPr>
          <w:sz w:val="24"/>
          <w:u w:val="single"/>
        </w:rPr>
        <w:t>, 70 Г</w:t>
      </w:r>
      <w:r>
        <w:rPr>
          <w:sz w:val="24"/>
          <w:u w:val="single"/>
        </w:rPr>
        <w:t>;</w:t>
      </w:r>
    </w:p>
    <w:p w14:paraId="27000000">
      <w:pPr>
        <w:tabs>
          <w:tab w:leader="none" w:pos="9922" w:val="right"/>
        </w:tabs>
        <w:ind/>
        <w:rPr>
          <w:sz w:val="24"/>
        </w:rPr>
      </w:pPr>
      <w:r>
        <w:rPr>
          <w:sz w:val="24"/>
        </w:rPr>
        <w:t xml:space="preserve">адрес электронной почты: </w:t>
      </w:r>
      <w:r>
        <w:rPr>
          <w:sz w:val="24"/>
        </w:rPr>
        <w:t>data69@datum-group.ru</w:t>
      </w:r>
      <w:r>
        <w:rPr>
          <w:sz w:val="24"/>
        </w:rPr>
        <w:t>;</w:t>
      </w:r>
    </w:p>
    <w:p w14:paraId="28000000">
      <w:pPr>
        <w:ind w:firstLine="0" w:left="2778" w:right="113"/>
        <w:rPr>
          <w:sz w:val="2"/>
        </w:rPr>
      </w:pPr>
    </w:p>
    <w:p w14:paraId="29000000">
      <w:pPr>
        <w:tabs>
          <w:tab w:leader="none" w:pos="9922" w:val="right"/>
        </w:tabs>
        <w:ind/>
        <w:rPr>
          <w:sz w:val="24"/>
        </w:rPr>
      </w:pPr>
      <w:r>
        <w:rPr>
          <w:sz w:val="24"/>
        </w:rPr>
        <w:t xml:space="preserve">номер контактного телефона: </w:t>
      </w:r>
      <w:r>
        <w:rPr>
          <w:sz w:val="24"/>
        </w:rPr>
        <w:t>8 (</w:t>
      </w:r>
      <w:r>
        <w:rPr>
          <w:sz w:val="24"/>
        </w:rPr>
        <w:t>863</w:t>
      </w:r>
      <w:r>
        <w:rPr>
          <w:sz w:val="24"/>
        </w:rPr>
        <w:t>)</w:t>
      </w:r>
      <w:r>
        <w:rPr>
          <w:sz w:val="24"/>
        </w:rPr>
        <w:t>3032064</w:t>
      </w:r>
      <w:r>
        <w:rPr>
          <w:sz w:val="24"/>
        </w:rPr>
        <w:t>.</w:t>
      </w:r>
    </w:p>
    <w:p w14:paraId="2A000000">
      <w:pPr>
        <w:ind w:firstLine="0" w:left="3119" w:right="113"/>
        <w:rPr>
          <w:sz w:val="2"/>
        </w:rPr>
      </w:pPr>
    </w:p>
    <w:p w14:paraId="2B000000">
      <w:pPr>
        <w:spacing w:before="120"/>
        <w:ind w:firstLine="567" w:left="0"/>
        <w:jc w:val="both"/>
        <w:rPr>
          <w:sz w:val="24"/>
        </w:rPr>
      </w:pPr>
      <w:r>
        <w:rPr>
          <w:sz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Style_2_ch"/>
          <w:sz w:val="24"/>
        </w:rPr>
        <w:t>5</w:t>
      </w:r>
      <w:r>
        <w:rPr>
          <w:sz w:val="24"/>
        </w:rPr>
        <w:t xml:space="preserve"> ранее учтенными или сведения о которых в соответствии с частью 9 статьи 69 Федерального закона </w:t>
      </w:r>
      <w:r>
        <w:rPr>
          <w:sz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2C000000">
      <w:pPr>
        <w:tabs>
          <w:tab w:leader="none" w:pos="9922" w:val="righ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>
        <w:rPr>
          <w:sz w:val="24"/>
        </w:rPr>
        <w:t xml:space="preserve">(газета «Приазовская степь» от </w:t>
      </w:r>
      <w:r>
        <w:rPr>
          <w:sz w:val="24"/>
        </w:rPr>
        <w:t>0</w:t>
      </w:r>
      <w:r>
        <w:rPr>
          <w:sz w:val="24"/>
        </w:rPr>
        <w:t>8</w:t>
      </w:r>
      <w:r>
        <w:rPr>
          <w:sz w:val="24"/>
        </w:rPr>
        <w:t>.0</w:t>
      </w:r>
      <w:r>
        <w:rPr>
          <w:sz w:val="24"/>
        </w:rPr>
        <w:t>4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 № </w:t>
      </w:r>
      <w:r>
        <w:rPr>
          <w:sz w:val="24"/>
        </w:rPr>
        <w:t>2</w:t>
      </w:r>
      <w:r>
        <w:rPr>
          <w:sz w:val="24"/>
        </w:rPr>
        <w:t>7</w:t>
      </w:r>
      <w:r>
        <w:rPr>
          <w:sz w:val="24"/>
        </w:rPr>
        <w:t xml:space="preserve">) </w:t>
      </w:r>
      <w:r>
        <w:rPr>
          <w:sz w:val="24"/>
        </w:rPr>
        <w:t>вправе предоставить кадастровому инженеру –</w:t>
      </w:r>
      <w:r>
        <w:t xml:space="preserve"> </w:t>
      </w:r>
      <w:r>
        <w:rPr>
          <w:sz w:val="24"/>
        </w:rPr>
        <w:t>Обыденов</w:t>
      </w:r>
      <w:r>
        <w:rPr>
          <w:sz w:val="24"/>
        </w:rPr>
        <w:t>у</w:t>
      </w:r>
      <w:r>
        <w:rPr>
          <w:sz w:val="24"/>
        </w:rPr>
        <w:t xml:space="preserve"> Алексе</w:t>
      </w:r>
      <w:r>
        <w:rPr>
          <w:sz w:val="24"/>
        </w:rPr>
        <w:t>ю</w:t>
      </w:r>
      <w:r>
        <w:rPr>
          <w:sz w:val="24"/>
        </w:rPr>
        <w:t xml:space="preserve"> Викторович</w:t>
      </w:r>
      <w:r>
        <w:rPr>
          <w:sz w:val="24"/>
        </w:rPr>
        <w:t xml:space="preserve">у </w:t>
      </w:r>
      <w:r>
        <w:rPr>
          <w:sz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</w:t>
      </w:r>
      <w:r>
        <w:rPr>
          <w:sz w:val="24"/>
        </w:rPr>
        <w:t>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2D000000">
      <w:pPr>
        <w:ind w:firstLine="567" w:left="0"/>
        <w:jc w:val="both"/>
        <w:rPr>
          <w:sz w:val="24"/>
        </w:rPr>
      </w:pPr>
      <w:r>
        <w:rPr>
          <w:sz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2E000000">
      <w:pPr>
        <w:spacing w:after="240"/>
        <w:ind w:firstLine="567" w:left="0"/>
        <w:jc w:val="both"/>
        <w:rPr>
          <w:sz w:val="24"/>
        </w:rPr>
      </w:pPr>
      <w:r>
        <w:rPr>
          <w:sz w:val="24"/>
        </w:rPr>
        <w:t>5. График выполнения комплексных кадастровых работ: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47"/>
        <w:gridCol w:w="4477"/>
        <w:gridCol w:w="4827"/>
      </w:tblGrid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4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 </w:t>
            </w:r>
            <w:r>
              <w:rPr>
                <w:rStyle w:val="Style_2_ch"/>
                <w:sz w:val="24"/>
              </w:rPr>
              <w:t>7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комплексных кадастровых работ</w:t>
            </w:r>
          </w:p>
        </w:tc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Время выполнения 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комплексных кадастровых работ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садоводческие и дачные некоммерческие товарищества муниципального образования «Неклиновский район» Ростовской области</w:t>
            </w:r>
          </w:p>
        </w:tc>
        <w:tc>
          <w:tcPr>
            <w:tcW w:type="dxa" w:w="4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bookmarkStart w:id="1" w:name="_GoBack"/>
            <w:bookmarkEnd w:id="1"/>
            <w:r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года – 10.10.202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</w:p>
        </w:tc>
      </w:tr>
    </w:tbl>
    <w:p w14:paraId="35000000">
      <w:pPr>
        <w:rPr>
          <w:sz w:val="24"/>
        </w:rPr>
      </w:pPr>
    </w:p>
    <w:sectPr>
      <w:pgSz w:h="16840" w:orient="portrait" w:w="11907"/>
      <w:pgMar w:bottom="567" w:footer="397" w:gutter="0" w:header="397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sz w:val="20"/>
    </w:rPr>
  </w:style>
  <w:style w:default="1" w:styleId="Style_4_ch" w:type="character">
    <w:name w:val="Normal"/>
    <w:link w:val="Style_4"/>
    <w:rPr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4"/>
    <w:link w:val="Style_7_ch"/>
    <w:rPr>
      <w:rFonts w:ascii="Segoe UI" w:hAnsi="Segoe UI"/>
      <w:sz w:val="18"/>
    </w:rPr>
  </w:style>
  <w:style w:styleId="Style_7_ch" w:type="character">
    <w:name w:val="Balloon Text"/>
    <w:basedOn w:val="Style_4_ch"/>
    <w:link w:val="Style_7"/>
    <w:rPr>
      <w:rFonts w:ascii="Segoe UI" w:hAnsi="Segoe UI"/>
      <w:sz w:val="1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endnote reference"/>
    <w:basedOn w:val="Style_11"/>
    <w:link w:val="Style_2_ch"/>
    <w:rPr>
      <w:vertAlign w:val="superscript"/>
    </w:rPr>
  </w:style>
  <w:style w:styleId="Style_2_ch" w:type="character">
    <w:name w:val="endnote reference"/>
    <w:basedOn w:val="Style_11_ch"/>
    <w:link w:val="Style_2"/>
    <w:rPr>
      <w:vertAlign w:val="superscript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note reference"/>
    <w:basedOn w:val="Style_11"/>
    <w:link w:val="Style_13_ch"/>
    <w:rPr>
      <w:vertAlign w:val="superscript"/>
    </w:rPr>
  </w:style>
  <w:style w:styleId="Style_13_ch" w:type="character">
    <w:name w:val="footnote reference"/>
    <w:basedOn w:val="Style_11_ch"/>
    <w:link w:val="Style_13"/>
    <w:rPr>
      <w:vertAlign w:val="superscript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4"/>
    <w:link w:val="Style_17_ch"/>
  </w:style>
  <w:style w:styleId="Style_17_ch" w:type="character">
    <w:name w:val="Footnote"/>
    <w:basedOn w:val="Style_4_ch"/>
    <w:link w:val="Style_17"/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footer"/>
    <w:basedOn w:val="Style_4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footer"/>
    <w:basedOn w:val="Style_4_ch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endnote text"/>
    <w:basedOn w:val="Style_4"/>
    <w:link w:val="Style_25_ch"/>
  </w:style>
  <w:style w:styleId="Style_25_ch" w:type="character">
    <w:name w:val="endnote text"/>
    <w:basedOn w:val="Style_4_ch"/>
    <w:link w:val="Style_25"/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header"/>
    <w:basedOn w:val="Style_4"/>
    <w:link w:val="Style_29_ch"/>
    <w:pPr>
      <w:tabs>
        <w:tab w:leader="none" w:pos="4153" w:val="center"/>
        <w:tab w:leader="none" w:pos="8306" w:val="right"/>
      </w:tabs>
      <w:ind/>
    </w:pPr>
  </w:style>
  <w:style w:styleId="Style_29_ch" w:type="character">
    <w:name w:val="header"/>
    <w:basedOn w:val="Style_4_ch"/>
    <w:link w:val="Style_29"/>
  </w:style>
  <w:style w:styleId="Style_1" w:type="table">
    <w:name w:val="Table Grid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2023-04-18T08:32:16Z</dcterms:modified>
</cp:coreProperties>
</file>