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r>
        <w:rPr>
          <w:b w:val="1"/>
          <w:spacing w:val="30"/>
          <w:sz w:val="26"/>
        </w:rPr>
        <w:t xml:space="preserve">                                                                                       </w:t>
      </w:r>
    </w:p>
    <w:p w14:paraId="09000000">
      <w:pPr>
        <w:ind/>
        <w:jc w:val="center"/>
        <w:rPr>
          <w:b w:val="1"/>
          <w:sz w:val="26"/>
        </w:rPr>
      </w:pPr>
      <w:bookmarkStart w:id="1" w:name="_Hlk112839751"/>
      <w:r>
        <w:rPr>
          <w:b w:val="1"/>
          <w:sz w:val="26"/>
        </w:rPr>
        <w:t>РОССИЙСКАЯ ФЕДЕРАЦИЯ</w:t>
      </w:r>
    </w:p>
    <w:p w14:paraId="0A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  НЕКЛИНОВСКИЙ РАЙОН</w:t>
      </w:r>
    </w:p>
    <w:p w14:paraId="0B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«АНДРЕЕВО-МЕЛЕНТЬЕВСКОЕ СЕЛЬСКОЕ ПОСЕЛЕНИЕ»</w:t>
      </w:r>
    </w:p>
    <w:p w14:paraId="0C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АДМИНИСТРАЦИЯ АНДРЕЕВО-МЕЛЕНТЬЕВСКОГО </w:t>
      </w:r>
    </w:p>
    <w:p w14:paraId="0D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СЕЛЬСКОГО ПОСЕЛЕНИЯ</w:t>
      </w:r>
    </w:p>
    <w:p w14:paraId="0E000000">
      <w:pPr>
        <w:ind/>
        <w:jc w:val="center"/>
        <w:rPr>
          <w:b w:val="1"/>
          <w:sz w:val="26"/>
        </w:rPr>
      </w:pPr>
    </w:p>
    <w:p w14:paraId="0F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  <w:bookmarkEnd w:id="1"/>
    </w:p>
    <w:p w14:paraId="10000000">
      <w:pPr>
        <w:ind/>
        <w:jc w:val="center"/>
        <w:rPr>
          <w:b w:val="1"/>
          <w:sz w:val="26"/>
        </w:rPr>
      </w:pPr>
    </w:p>
    <w:p w14:paraId="11000000">
      <w:pPr>
        <w:rPr>
          <w:sz w:val="26"/>
        </w:rPr>
      </w:pPr>
      <w:r>
        <w:rPr>
          <w:sz w:val="26"/>
        </w:rPr>
        <w:t>«</w:t>
      </w:r>
      <w:r>
        <w:rPr>
          <w:sz w:val="26"/>
        </w:rPr>
        <w:t>____» ______ 2022</w:t>
      </w:r>
      <w:r>
        <w:rPr>
          <w:sz w:val="26"/>
        </w:rPr>
        <w:t>г</w:t>
      </w:r>
      <w:r>
        <w:rPr>
          <w:sz w:val="26"/>
        </w:rPr>
        <w:tab/>
      </w:r>
      <w:r>
        <w:rPr>
          <w:sz w:val="26"/>
        </w:rPr>
        <w:t xml:space="preserve">      </w:t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</w:t>
      </w:r>
      <w:r>
        <w:rPr>
          <w:sz w:val="26"/>
        </w:rPr>
        <w:t>№</w:t>
      </w:r>
      <w:r>
        <w:rPr>
          <w:sz w:val="26"/>
        </w:rPr>
        <w:t>___</w:t>
      </w:r>
    </w:p>
    <w:p w14:paraId="12000000">
      <w:pPr>
        <w:ind/>
        <w:jc w:val="center"/>
        <w:rPr>
          <w:sz w:val="24"/>
        </w:rPr>
      </w:pPr>
      <w:r>
        <w:rPr>
          <w:sz w:val="24"/>
        </w:rPr>
        <w:t>с.Андреево-Мелентьево</w:t>
      </w:r>
    </w:p>
    <w:p w14:paraId="13000000">
      <w:pPr>
        <w:pStyle w:val="Style_4"/>
        <w:ind/>
        <w:jc w:val="left"/>
        <w:rPr>
          <w:sz w:val="28"/>
        </w:rPr>
      </w:pPr>
    </w:p>
    <w:p w14:paraId="14000000">
      <w:pPr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О внесении изменений</w:t>
      </w:r>
      <w:r>
        <w:rPr>
          <w:b w:val="1"/>
          <w:color w:val="000000"/>
          <w:sz w:val="28"/>
        </w:rPr>
        <w:t xml:space="preserve"> в  муниципальную программу</w:t>
      </w:r>
      <w:r>
        <w:rPr>
          <w:b w:val="1"/>
          <w:color w:val="000000"/>
          <w:sz w:val="28"/>
        </w:rPr>
        <w:t xml:space="preserve"> </w:t>
      </w:r>
      <w:r>
        <w:rPr>
          <w:b w:val="1"/>
          <w:color w:val="000000"/>
          <w:sz w:val="28"/>
        </w:rPr>
        <w:t>Андреево-Мелентьевского</w:t>
      </w:r>
      <w:r>
        <w:rPr>
          <w:b w:val="1"/>
          <w:color w:val="000000"/>
          <w:sz w:val="28"/>
        </w:rPr>
        <w:t xml:space="preserve"> сельского поселения </w:t>
      </w:r>
      <w:r>
        <w:rPr>
          <w:b w:val="1"/>
          <w:sz w:val="28"/>
        </w:rPr>
        <w:t>«Социальная</w:t>
      </w:r>
      <w:r>
        <w:rPr>
          <w:b w:val="1"/>
          <w:sz w:val="28"/>
        </w:rPr>
        <w:t xml:space="preserve"> поддержка муниципальных служащих, выше</w:t>
      </w:r>
      <w:r>
        <w:rPr>
          <w:b w:val="1"/>
          <w:sz w:val="28"/>
        </w:rPr>
        <w:t>дших на пенсию»</w:t>
      </w:r>
    </w:p>
    <w:p w14:paraId="15000000">
      <w:pPr>
        <w:ind/>
        <w:jc w:val="center"/>
        <w:rPr>
          <w:sz w:val="26"/>
        </w:rPr>
      </w:pPr>
    </w:p>
    <w:p w14:paraId="16000000">
      <w:pPr>
        <w:widowControl w:val="0"/>
        <w:ind w:firstLine="708" w:left="0"/>
        <w:jc w:val="both"/>
        <w:rPr>
          <w:b w:val="1"/>
          <w:color w:val="000000"/>
          <w:sz w:val="26"/>
        </w:rPr>
      </w:pPr>
      <w:r>
        <w:rPr>
          <w:sz w:val="26"/>
        </w:rPr>
        <w:tab/>
      </w:r>
      <w:r>
        <w:rPr>
          <w:sz w:val="26"/>
        </w:rPr>
        <w:t xml:space="preserve">В соответствии с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 от </w:t>
      </w:r>
      <w:r>
        <w:rPr>
          <w:sz w:val="26"/>
        </w:rPr>
        <w:t>0</w:t>
      </w:r>
      <w:r>
        <w:rPr>
          <w:sz w:val="26"/>
        </w:rPr>
        <w:t>9.07</w:t>
      </w:r>
      <w:r>
        <w:rPr>
          <w:sz w:val="26"/>
        </w:rPr>
        <w:t>.2018</w:t>
      </w:r>
      <w:r>
        <w:rPr>
          <w:sz w:val="26"/>
        </w:rPr>
        <w:t xml:space="preserve"> № 61</w:t>
      </w:r>
      <w:r>
        <w:rPr>
          <w:sz w:val="26"/>
        </w:rPr>
        <w:t xml:space="preserve"> «Об утверждении Порядка раз</w:t>
      </w:r>
      <w:r>
        <w:rPr>
          <w:sz w:val="26"/>
        </w:rPr>
        <w:t xml:space="preserve">работки, реализации и оценки эффективности муниципальных программ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поселения» и </w:t>
      </w:r>
      <w:r>
        <w:rPr>
          <w:sz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</w:t>
      </w:r>
      <w:r>
        <w:rPr>
          <w:sz w:val="26"/>
        </w:rPr>
        <w:t>46</w:t>
      </w:r>
      <w:r>
        <w:rPr>
          <w:sz w:val="26"/>
        </w:rPr>
        <w:t xml:space="preserve"> </w:t>
      </w:r>
      <w:r>
        <w:rPr>
          <w:sz w:val="26"/>
        </w:rPr>
        <w:t xml:space="preserve">от 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декабря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г. </w:t>
      </w:r>
      <w:r>
        <w:rPr>
          <w:sz w:val="26"/>
        </w:rPr>
        <w:t xml:space="preserve">«О </w:t>
      </w:r>
      <w:r>
        <w:rPr>
          <w:sz w:val="26"/>
        </w:rPr>
        <w:t>бюджете Андреево-Мелентьевского сельского поселения Неклиновского района на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годов»</w:t>
      </w:r>
      <w:r>
        <w:rPr>
          <w:sz w:val="26"/>
        </w:rPr>
        <w:t xml:space="preserve">,  Администрация Андреево-Мелентьевского сельского поселения </w:t>
      </w:r>
      <w:r>
        <w:rPr>
          <w:b w:val="1"/>
          <w:sz w:val="26"/>
        </w:rPr>
        <w:t>постановляет</w:t>
      </w:r>
      <w:r>
        <w:rPr>
          <w:b w:val="1"/>
          <w:color w:val="000000"/>
          <w:sz w:val="26"/>
        </w:rPr>
        <w:t>:</w:t>
      </w:r>
    </w:p>
    <w:p w14:paraId="17000000">
      <w:pPr>
        <w:widowControl w:val="0"/>
        <w:ind w:firstLine="708" w:left="0"/>
        <w:jc w:val="both"/>
        <w:rPr>
          <w:b w:val="1"/>
          <w:color w:val="000000"/>
          <w:sz w:val="26"/>
        </w:rPr>
      </w:pPr>
    </w:p>
    <w:p w14:paraId="18000000">
      <w:pPr>
        <w:ind/>
        <w:jc w:val="both"/>
      </w:pPr>
    </w:p>
    <w:p w14:paraId="19000000">
      <w:pPr>
        <w:pStyle w:val="Style_5"/>
        <w:numPr>
          <w:ilvl w:val="0"/>
          <w:numId w:val="1"/>
        </w:numPr>
        <w:ind w:firstLine="709" w:left="0"/>
        <w:jc w:val="both"/>
        <w:rPr>
          <w:color w:val="000000"/>
          <w:sz w:val="26"/>
        </w:rPr>
      </w:pPr>
      <w:r>
        <w:rPr>
          <w:sz w:val="26"/>
        </w:rPr>
        <w:t>В</w:t>
      </w:r>
      <w:r>
        <w:rPr>
          <w:sz w:val="26"/>
        </w:rPr>
        <w:t>нести изменения в муниципальную программу  Андреево-Мелентьевского сельского поселения</w:t>
      </w:r>
      <w:r>
        <w:rPr>
          <w:color w:val="000000"/>
          <w:sz w:val="26"/>
        </w:rPr>
        <w:t xml:space="preserve"> «</w:t>
      </w:r>
      <w:r>
        <w:rPr>
          <w:sz w:val="26"/>
        </w:rPr>
        <w:t>Социальная поддержка муниципаль</w:t>
      </w:r>
      <w:r>
        <w:rPr>
          <w:sz w:val="26"/>
        </w:rPr>
        <w:t>ны</w:t>
      </w:r>
      <w:r>
        <w:rPr>
          <w:sz w:val="26"/>
        </w:rPr>
        <w:t>х служащих, вышедших на пенсию»</w:t>
      </w:r>
      <w:r>
        <w:rPr>
          <w:color w:val="000000"/>
          <w:sz w:val="26"/>
        </w:rPr>
        <w:t xml:space="preserve"> соглас</w:t>
      </w:r>
      <w:r>
        <w:rPr>
          <w:color w:val="000000"/>
          <w:sz w:val="26"/>
        </w:rPr>
        <w:t>но прил</w:t>
      </w:r>
      <w:r>
        <w:rPr>
          <w:color w:val="000000"/>
          <w:sz w:val="26"/>
        </w:rPr>
        <w:t>ожению.</w:t>
      </w:r>
    </w:p>
    <w:p w14:paraId="1A000000">
      <w:pPr>
        <w:pStyle w:val="Style_5"/>
        <w:numPr>
          <w:ilvl w:val="0"/>
          <w:numId w:val="1"/>
        </w:numPr>
        <w:ind w:firstLine="709" w:left="0"/>
        <w:jc w:val="both"/>
        <w:rPr>
          <w:color w:val="000000"/>
          <w:sz w:val="26"/>
        </w:rPr>
      </w:pPr>
      <w:r>
        <w:rPr>
          <w:sz w:val="26"/>
        </w:rPr>
        <w:t xml:space="preserve">Отделу экономики и финансов Администрации Андреево-Мелентьевского сельского поселения </w:t>
      </w:r>
      <w:r>
        <w:rPr>
          <w:sz w:val="26"/>
        </w:rPr>
        <w:t>обеспечить финансирование Программы подлежащей ежегодной корректировке мероприятий и объемы с учетом в</w:t>
      </w:r>
      <w:r>
        <w:rPr>
          <w:sz w:val="26"/>
        </w:rPr>
        <w:t xml:space="preserve">озможностей средств бюджета </w:t>
      </w:r>
      <w:r>
        <w:rPr>
          <w:sz w:val="26"/>
        </w:rPr>
        <w:t>Андреево-Мелентьевского с</w:t>
      </w:r>
      <w:r>
        <w:rPr>
          <w:sz w:val="26"/>
        </w:rPr>
        <w:t>ельского поселения.</w:t>
      </w:r>
    </w:p>
    <w:p w14:paraId="1B000000">
      <w:pPr>
        <w:pStyle w:val="Style_5"/>
        <w:widowControl w:val="1"/>
        <w:numPr>
          <w:ilvl w:val="0"/>
          <w:numId w:val="1"/>
        </w:numPr>
        <w:tabs>
          <w:tab w:leader="none" w:pos="360" w:val="left"/>
          <w:tab w:leader="none" w:pos="540" w:val="left"/>
        </w:tabs>
        <w:ind w:firstLine="709" w:left="0"/>
        <w:jc w:val="both"/>
        <w:rPr>
          <w:sz w:val="26"/>
        </w:rPr>
      </w:pPr>
      <w:r>
        <w:rPr>
          <w:sz w:val="26"/>
        </w:rPr>
        <w:t>Нас</w:t>
      </w:r>
      <w:r>
        <w:rPr>
          <w:sz w:val="26"/>
        </w:rPr>
        <w:t>тоящее постановление вступает в силу со дня его официального опубликования(обнародования), но не ранее 1 января 202</w:t>
      </w:r>
      <w:r>
        <w:rPr>
          <w:sz w:val="26"/>
        </w:rPr>
        <w:t>3</w:t>
      </w:r>
      <w:r>
        <w:rPr>
          <w:sz w:val="26"/>
        </w:rPr>
        <w:t xml:space="preserve"> г., и распространяется на правоотношения, возникающие начиная с составления проекта  бюджета  Андреево-Мелентьевского сельского поселения н</w:t>
      </w:r>
      <w:r>
        <w:rPr>
          <w:sz w:val="26"/>
        </w:rPr>
        <w:t xml:space="preserve">а </w:t>
      </w:r>
      <w:r>
        <w:rPr>
          <w:sz w:val="26"/>
        </w:rPr>
        <w:t>20</w:t>
      </w:r>
      <w:r>
        <w:rPr>
          <w:sz w:val="26"/>
        </w:rPr>
        <w:t>23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25</w:t>
      </w:r>
      <w:r>
        <w:rPr>
          <w:sz w:val="26"/>
        </w:rPr>
        <w:t xml:space="preserve"> </w:t>
      </w:r>
      <w:r>
        <w:rPr>
          <w:sz w:val="26"/>
        </w:rPr>
        <w:t>годов</w:t>
      </w:r>
      <w:r>
        <w:rPr>
          <w:color w:val="000000"/>
          <w:sz w:val="26"/>
        </w:rPr>
        <w:tab/>
      </w:r>
    </w:p>
    <w:p w14:paraId="1C000000">
      <w:pPr>
        <w:ind w:firstLine="709" w:left="0"/>
        <w:contextualSpacing w:val="1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 xml:space="preserve">. </w:t>
      </w:r>
      <w:r>
        <w:rPr>
          <w:sz w:val="26"/>
        </w:rPr>
        <w:t>Контроль за исполнением настоящего постановления оставляю за собой.</w:t>
      </w:r>
    </w:p>
    <w:p w14:paraId="1D000000">
      <w:pPr>
        <w:tabs>
          <w:tab w:leader="none" w:pos="360" w:val="left"/>
          <w:tab w:leader="none" w:pos="540" w:val="left"/>
        </w:tabs>
        <w:ind w:firstLine="720" w:left="0"/>
        <w:jc w:val="both"/>
        <w:rPr>
          <w:sz w:val="28"/>
        </w:rPr>
      </w:pPr>
    </w:p>
    <w:p w14:paraId="1E000000">
      <w:pPr>
        <w:ind/>
        <w:jc w:val="both"/>
        <w:rPr>
          <w:color w:val="000000"/>
          <w:sz w:val="28"/>
        </w:rPr>
      </w:pPr>
    </w:p>
    <w:p w14:paraId="1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Администрации </w:t>
      </w:r>
    </w:p>
    <w:p w14:paraId="20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Андреево-Мелентьевского</w:t>
      </w:r>
    </w:p>
    <w:p w14:paraId="21000000">
      <w:pPr>
        <w:ind/>
        <w:jc w:val="both"/>
        <w:rPr>
          <w:sz w:val="24"/>
        </w:rPr>
      </w:pPr>
      <w:r>
        <w:rPr>
          <w:color w:val="000000"/>
          <w:sz w:val="28"/>
        </w:rPr>
        <w:t xml:space="preserve">сельского поселения      </w:t>
      </w:r>
      <w:r>
        <w:rPr>
          <w:color w:val="000000"/>
          <w:sz w:val="28"/>
        </w:rPr>
        <w:t xml:space="preserve">                             </w:t>
      </w:r>
      <w:r>
        <w:rPr>
          <w:color w:val="000000"/>
          <w:sz w:val="28"/>
        </w:rPr>
        <w:t xml:space="preserve">         </w:t>
      </w:r>
      <w:r>
        <w:rPr>
          <w:color w:val="000000"/>
          <w:sz w:val="28"/>
        </w:rPr>
        <w:t xml:space="preserve">                         </w:t>
      </w:r>
      <w:r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>Ю.В.Иваница</w:t>
      </w:r>
    </w:p>
    <w:p w14:paraId="22000000">
      <w:pPr>
        <w:ind/>
        <w:jc w:val="right"/>
        <w:rPr>
          <w:sz w:val="24"/>
        </w:rPr>
      </w:pPr>
    </w:p>
    <w:p w14:paraId="23000000">
      <w:pPr>
        <w:rPr>
          <w:sz w:val="18"/>
        </w:rPr>
      </w:pPr>
      <w:r>
        <w:rPr>
          <w:sz w:val="18"/>
        </w:rPr>
        <w:t>Постановление</w:t>
      </w:r>
      <w:r>
        <w:rPr>
          <w:color w:val="FFFFFF"/>
          <w:sz w:val="18"/>
        </w:rPr>
        <w:t>.</w:t>
      </w:r>
      <w:r>
        <w:rPr>
          <w:sz w:val="18"/>
        </w:rPr>
        <w:t>вносит</w:t>
      </w:r>
      <w:r>
        <w:rPr>
          <w:color w:val="FFFFFF"/>
          <w:sz w:val="18"/>
        </w:rPr>
        <w:t>..</w:t>
      </w:r>
      <w:r>
        <w:rPr>
          <w:sz w:val="18"/>
        </w:rPr>
        <w:t xml:space="preserve">отдел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экономики и финан</w:t>
      </w:r>
      <w:r>
        <w:rPr>
          <w:sz w:val="18"/>
        </w:rPr>
        <w:t>сов администрации</w:t>
      </w:r>
    </w:p>
    <w:p w14:paraId="24000000">
      <w:pPr>
        <w:rPr>
          <w:sz w:val="24"/>
        </w:rPr>
      </w:pPr>
      <w:r>
        <w:rPr>
          <w:sz w:val="18"/>
        </w:rPr>
        <w:t>Андреево-Мелентьевского сельского поселения</w:t>
      </w:r>
    </w:p>
    <w:p w14:paraId="25000000">
      <w:pPr>
        <w:tabs>
          <w:tab w:leader="none" w:pos="6960" w:val="left"/>
        </w:tabs>
        <w:ind/>
        <w:jc w:val="right"/>
        <w:rPr>
          <w:sz w:val="24"/>
        </w:rPr>
      </w:pPr>
    </w:p>
    <w:p w14:paraId="26000000">
      <w:pPr>
        <w:tabs>
          <w:tab w:leader="none" w:pos="6960" w:val="left"/>
        </w:tabs>
        <w:ind/>
        <w:jc w:val="right"/>
        <w:rPr>
          <w:sz w:val="24"/>
        </w:rPr>
      </w:pPr>
    </w:p>
    <w:p w14:paraId="27000000">
      <w:pPr>
        <w:tabs>
          <w:tab w:leader="none" w:pos="6960" w:val="left"/>
        </w:tabs>
        <w:ind/>
        <w:jc w:val="right"/>
        <w:rPr>
          <w:sz w:val="24"/>
        </w:rPr>
      </w:pPr>
    </w:p>
    <w:p w14:paraId="28000000">
      <w:pPr>
        <w:tabs>
          <w:tab w:leader="none" w:pos="6960" w:val="left"/>
        </w:tabs>
        <w:ind/>
        <w:jc w:val="right"/>
        <w:rPr>
          <w:sz w:val="24"/>
        </w:rPr>
      </w:pPr>
    </w:p>
    <w:p w14:paraId="29000000">
      <w:pPr>
        <w:tabs>
          <w:tab w:leader="none" w:pos="6960" w:val="left"/>
        </w:tabs>
        <w:ind/>
        <w:jc w:val="right"/>
        <w:rPr>
          <w:sz w:val="24"/>
        </w:rPr>
      </w:pPr>
      <w:r>
        <w:rPr>
          <w:sz w:val="24"/>
        </w:rPr>
        <w:t xml:space="preserve">  Приложение </w:t>
      </w:r>
    </w:p>
    <w:p w14:paraId="2A000000">
      <w:pPr>
        <w:tabs>
          <w:tab w:leader="none" w:pos="6960" w:val="left"/>
        </w:tabs>
        <w:ind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к постановлению </w:t>
      </w:r>
    </w:p>
    <w:p w14:paraId="2B000000">
      <w:pPr>
        <w:tabs>
          <w:tab w:leader="none" w:pos="6960" w:val="left"/>
        </w:tabs>
        <w:ind/>
        <w:jc w:val="right"/>
        <w:rPr>
          <w:sz w:val="24"/>
        </w:rPr>
      </w:pPr>
      <w:r>
        <w:rPr>
          <w:sz w:val="24"/>
        </w:rPr>
        <w:t xml:space="preserve">Администрации </w:t>
      </w:r>
      <w:r>
        <w:rPr>
          <w:sz w:val="24"/>
        </w:rPr>
        <w:t>Андре</w:t>
      </w:r>
      <w:r>
        <w:rPr>
          <w:sz w:val="24"/>
        </w:rPr>
        <w:t>ево-Мелентьевского</w:t>
      </w:r>
    </w:p>
    <w:p w14:paraId="2C000000">
      <w:pPr>
        <w:tabs>
          <w:tab w:leader="none" w:pos="6960" w:val="left"/>
        </w:tabs>
        <w:ind/>
        <w:jc w:val="right"/>
        <w:rPr>
          <w:sz w:val="24"/>
        </w:rPr>
      </w:pPr>
      <w:r>
        <w:rPr>
          <w:sz w:val="24"/>
        </w:rPr>
        <w:t xml:space="preserve">                  </w:t>
      </w:r>
      <w:r>
        <w:rPr>
          <w:sz w:val="24"/>
        </w:rPr>
        <w:t xml:space="preserve">                                                                                     сельского поселения </w:t>
      </w:r>
    </w:p>
    <w:p w14:paraId="2D000000">
      <w:pPr>
        <w:tabs>
          <w:tab w:leader="none" w:pos="6960" w:val="left"/>
        </w:tabs>
        <w:ind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</w:rPr>
        <w:t xml:space="preserve"> </w:t>
      </w:r>
      <w:r>
        <w:rPr>
          <w:sz w:val="24"/>
        </w:rPr>
        <w:t>_____________________</w:t>
      </w:r>
      <w:r>
        <w:rPr>
          <w:sz w:val="24"/>
        </w:rPr>
        <w:t xml:space="preserve"> </w:t>
      </w:r>
    </w:p>
    <w:p w14:paraId="2E000000">
      <w:pPr>
        <w:ind/>
        <w:jc w:val="center"/>
        <w:rPr>
          <w:sz w:val="28"/>
        </w:rPr>
      </w:pPr>
    </w:p>
    <w:p w14:paraId="2F000000">
      <w:pPr>
        <w:ind/>
        <w:jc w:val="center"/>
        <w:rPr>
          <w:sz w:val="28"/>
        </w:rPr>
      </w:pPr>
      <w:r>
        <w:rPr>
          <w:sz w:val="28"/>
        </w:rPr>
        <w:t>МУНИЦИПАЛЬНАЯ</w:t>
      </w:r>
      <w:r>
        <w:rPr>
          <w:sz w:val="28"/>
        </w:rPr>
        <w:t xml:space="preserve"> ПРОГРАММА</w:t>
      </w:r>
    </w:p>
    <w:p w14:paraId="30000000">
      <w:pPr>
        <w:ind/>
        <w:jc w:val="center"/>
        <w:rPr>
          <w:sz w:val="28"/>
        </w:rPr>
      </w:pP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«СОЦИАЛЬНАЯ ПОДДЕРЖКА </w:t>
      </w:r>
      <w:r>
        <w:rPr>
          <w:sz w:val="28"/>
        </w:rPr>
        <w:t>МУН</w:t>
      </w:r>
      <w:r>
        <w:rPr>
          <w:sz w:val="28"/>
        </w:rPr>
        <w:t xml:space="preserve">ИЦИПАЛЬНЫХ СЛУЖАЩИХ, ВЫШЕДШИХ </w:t>
      </w:r>
      <w:r>
        <w:rPr>
          <w:sz w:val="28"/>
        </w:rPr>
        <w:t>НА ПЕНСИЮ</w:t>
      </w:r>
      <w:r>
        <w:rPr>
          <w:sz w:val="28"/>
        </w:rPr>
        <w:t>»</w:t>
      </w:r>
    </w:p>
    <w:p w14:paraId="31000000">
      <w:pPr>
        <w:ind/>
        <w:jc w:val="center"/>
        <w:rPr>
          <w:sz w:val="28"/>
        </w:rPr>
      </w:pPr>
    </w:p>
    <w:p w14:paraId="32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33000000">
      <w:pPr>
        <w:ind/>
        <w:jc w:val="center"/>
        <w:rPr>
          <w:sz w:val="28"/>
        </w:rPr>
      </w:pPr>
      <w:r>
        <w:rPr>
          <w:sz w:val="28"/>
        </w:rPr>
        <w:t>муниципальной программы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</w:p>
    <w:p w14:paraId="34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Социальная поддержка муниципальных служащих, вышедших на пенсию»</w:t>
      </w:r>
    </w:p>
    <w:p w14:paraId="35000000">
      <w:pPr>
        <w:rPr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296"/>
        <w:gridCol w:w="6456"/>
      </w:tblGrid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36000000">
            <w:pPr>
              <w:rPr>
                <w:sz w:val="26"/>
              </w:rPr>
            </w:pPr>
            <w:r>
              <w:rPr>
                <w:sz w:val="26"/>
              </w:rPr>
              <w:t>Наименование муниципальной программы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</w:t>
            </w:r>
            <w:r>
              <w:rPr>
                <w:sz w:val="26"/>
              </w:rPr>
              <w:t xml:space="preserve"> по</w:t>
            </w:r>
            <w:r>
              <w:rPr>
                <w:sz w:val="26"/>
              </w:rPr>
              <w:t>селения</w:t>
            </w: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37000000">
            <w:pPr>
              <w:ind/>
              <w:jc w:val="both"/>
              <w:outlineLvl w:val="1"/>
              <w:rPr>
                <w:color w:val="000000"/>
                <w:sz w:val="26"/>
              </w:rPr>
            </w:pPr>
            <w:r>
              <w:rPr>
                <w:sz w:val="26"/>
              </w:rPr>
              <w:t xml:space="preserve"> «Социальная поддержка</w:t>
            </w:r>
            <w:r>
              <w:rPr>
                <w:sz w:val="26"/>
              </w:rPr>
              <w:t xml:space="preserve"> муниципальных служащи</w:t>
            </w:r>
            <w:r>
              <w:rPr>
                <w:sz w:val="26"/>
              </w:rPr>
              <w:t xml:space="preserve">х, вышедших на пенсию» </w:t>
            </w:r>
            <w:r>
              <w:rPr>
                <w:color w:val="000000"/>
                <w:sz w:val="26"/>
              </w:rPr>
              <w:t xml:space="preserve">(далее - </w:t>
            </w:r>
            <w:r>
              <w:rPr>
                <w:color w:val="000000"/>
                <w:sz w:val="26"/>
              </w:rPr>
              <w:t>П</w:t>
            </w:r>
            <w:r>
              <w:rPr>
                <w:color w:val="000000"/>
                <w:sz w:val="26"/>
              </w:rPr>
              <w:t>рограмма)</w:t>
            </w:r>
          </w:p>
        </w:tc>
      </w:tr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38000000">
            <w:pPr>
              <w:rPr>
                <w:sz w:val="26"/>
              </w:rPr>
            </w:pPr>
            <w:r>
              <w:rPr>
                <w:sz w:val="26"/>
              </w:rPr>
              <w:t>Ответственный исполнитель Программы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3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 </w:t>
            </w:r>
          </w:p>
        </w:tc>
      </w:tr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3A000000">
            <w:pPr>
              <w:rPr>
                <w:sz w:val="26"/>
              </w:rPr>
            </w:pPr>
            <w:r>
              <w:rPr>
                <w:sz w:val="26"/>
              </w:rPr>
              <w:t>Соисполнители Програм</w:t>
            </w:r>
            <w:r>
              <w:rPr>
                <w:sz w:val="26"/>
              </w:rPr>
              <w:t>мы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</w:t>
            </w:r>
            <w:r>
              <w:rPr>
                <w:sz w:val="26"/>
              </w:rPr>
              <w:t>ского</w:t>
            </w:r>
            <w:r>
              <w:rPr>
                <w:sz w:val="26"/>
              </w:rPr>
              <w:t xml:space="preserve"> поселения</w:t>
            </w: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3B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3C000000">
            <w:pPr>
              <w:rPr>
                <w:sz w:val="26"/>
              </w:rPr>
            </w:pPr>
            <w:r>
              <w:rPr>
                <w:sz w:val="26"/>
              </w:rPr>
              <w:t>Участники Программы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3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 </w:t>
            </w:r>
          </w:p>
        </w:tc>
      </w:tr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3E000000">
            <w:pPr>
              <w:rPr>
                <w:sz w:val="26"/>
              </w:rPr>
            </w:pPr>
            <w:r>
              <w:rPr>
                <w:sz w:val="26"/>
              </w:rPr>
              <w:t>Подпрограммы Программы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3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</w:t>
            </w:r>
            <w:r>
              <w:rPr>
                <w:sz w:val="26"/>
              </w:rPr>
              <w:t>Выпла</w:t>
            </w:r>
            <w:r>
              <w:rPr>
                <w:sz w:val="26"/>
              </w:rPr>
              <w:t>та муниципальной пенсии за выс</w:t>
            </w:r>
            <w:r>
              <w:rPr>
                <w:sz w:val="26"/>
              </w:rPr>
              <w:t>лугу лет</w:t>
            </w:r>
          </w:p>
        </w:tc>
      </w:tr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0000000">
            <w:pPr>
              <w:rPr>
                <w:sz w:val="26"/>
              </w:rPr>
            </w:pPr>
            <w:r>
              <w:rPr>
                <w:sz w:val="26"/>
              </w:rPr>
              <w:t>Программно-целевые инструменты Программы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100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отсутствуют</w:t>
            </w:r>
          </w:p>
        </w:tc>
      </w:tr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2000000">
            <w:pPr>
              <w:rPr>
                <w:sz w:val="26"/>
              </w:rPr>
            </w:pPr>
            <w:r>
              <w:rPr>
                <w:sz w:val="26"/>
              </w:rPr>
              <w:t xml:space="preserve">Цели Программы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  <w:p w14:paraId="43000000">
            <w:pPr>
              <w:rPr>
                <w:sz w:val="26"/>
              </w:rPr>
            </w:pP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4000000">
            <w:pPr>
              <w:pStyle w:val="Style_7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Повышение уровня жизни муниципальных служащих – получателей</w:t>
            </w:r>
            <w:r>
              <w:rPr>
                <w:sz w:val="26"/>
              </w:rPr>
              <w:t xml:space="preserve"> мер социальной поддержки</w:t>
            </w:r>
          </w:p>
          <w:p w14:paraId="45000000">
            <w:pPr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6000000">
            <w:pPr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z w:val="26"/>
              </w:rPr>
              <w:t>да</w:t>
            </w:r>
            <w:r>
              <w:rPr>
                <w:sz w:val="26"/>
              </w:rPr>
              <w:t xml:space="preserve">чи Программы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7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Исполнение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</w:t>
            </w:r>
          </w:p>
        </w:tc>
      </w:tr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8000000">
            <w:pPr>
              <w:rPr>
                <w:sz w:val="26"/>
              </w:rPr>
            </w:pPr>
            <w:r>
              <w:rPr>
                <w:sz w:val="26"/>
              </w:rPr>
              <w:t xml:space="preserve">Целевые </w:t>
            </w:r>
            <w:r>
              <w:rPr>
                <w:sz w:val="26"/>
              </w:rPr>
              <w:t>индикаторы и показатели Програ</w:t>
            </w:r>
            <w:r>
              <w:rPr>
                <w:sz w:val="26"/>
              </w:rPr>
              <w:t>ммы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9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>
              <w:rPr>
                <w:sz w:val="26"/>
              </w:rPr>
              <w:t xml:space="preserve">повышение качества жизни муниципальных служащих поселения, </w:t>
            </w:r>
            <w:r>
              <w:rPr>
                <w:sz w:val="26"/>
              </w:rPr>
              <w:t>вышедших</w:t>
            </w:r>
            <w:r>
              <w:rPr>
                <w:sz w:val="26"/>
              </w:rPr>
              <w:t xml:space="preserve"> на пенсию </w:t>
            </w:r>
          </w:p>
        </w:tc>
      </w:tr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A000000">
            <w:pPr>
              <w:rPr>
                <w:sz w:val="26"/>
              </w:rPr>
            </w:pPr>
            <w:r>
              <w:rPr>
                <w:sz w:val="26"/>
              </w:rPr>
              <w:t xml:space="preserve">Этапы и сроки реализации Программы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B000000">
            <w:pPr>
              <w:ind/>
              <w:jc w:val="both"/>
              <w:rPr>
                <w:sz w:val="26"/>
              </w:rPr>
            </w:pPr>
            <w:r>
              <w:rPr>
                <w:color w:val="000000"/>
                <w:sz w:val="26"/>
              </w:rPr>
              <w:t>Сроки реализации 2</w:t>
            </w:r>
            <w:r>
              <w:rPr>
                <w:color w:val="000000"/>
                <w:sz w:val="26"/>
              </w:rPr>
              <w:t xml:space="preserve">019 - 2030 годы, </w:t>
            </w:r>
            <w:r>
              <w:rPr>
                <w:sz w:val="26"/>
              </w:rPr>
              <w:t>этапы не пред</w:t>
            </w:r>
            <w:r>
              <w:rPr>
                <w:sz w:val="26"/>
              </w:rPr>
              <w:t>усмотрены</w:t>
            </w:r>
          </w:p>
        </w:tc>
      </w:tr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C000000">
            <w:pPr>
              <w:rPr>
                <w:sz w:val="26"/>
              </w:rPr>
            </w:pPr>
            <w:r>
              <w:rPr>
                <w:sz w:val="26"/>
              </w:rPr>
              <w:t>Объемы финансирования Программы из  бюджета поселения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4D000000">
            <w:r>
              <w:rPr>
                <w:sz w:val="26"/>
              </w:rPr>
              <w:t xml:space="preserve">Объем бюджетных ассигнований на  реализацию муниципальной программы из средств бюджета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</w:t>
            </w:r>
            <w:r>
              <w:rPr>
                <w:sz w:val="26"/>
              </w:rPr>
              <w:t xml:space="preserve">го поселения составляет </w:t>
            </w:r>
            <w:r>
              <w:rPr>
                <w:sz w:val="26"/>
              </w:rPr>
              <w:t>2162,1</w:t>
            </w:r>
            <w:r>
              <w:rPr>
                <w:sz w:val="26"/>
              </w:rPr>
              <w:t xml:space="preserve"> тыс. руб., в том числе по годам:</w:t>
            </w:r>
          </w:p>
          <w:p w14:paraId="4E000000">
            <w:r>
              <w:rPr>
                <w:sz w:val="26"/>
              </w:rPr>
              <w:t xml:space="preserve">2019 год – </w:t>
            </w:r>
            <w:r>
              <w:rPr>
                <w:sz w:val="26"/>
              </w:rPr>
              <w:t>20,0</w:t>
            </w:r>
            <w:r>
              <w:rPr>
                <w:sz w:val="26"/>
              </w:rPr>
              <w:t xml:space="preserve"> тыс. руб.;</w:t>
            </w:r>
          </w:p>
          <w:p w14:paraId="4F000000">
            <w:pPr>
              <w:rPr>
                <w:sz w:val="26"/>
              </w:rPr>
            </w:pPr>
            <w:r>
              <w:rPr>
                <w:sz w:val="26"/>
              </w:rPr>
              <w:t xml:space="preserve">2020 год – </w:t>
            </w:r>
            <w:r>
              <w:rPr>
                <w:sz w:val="26"/>
              </w:rPr>
              <w:t>20,0</w:t>
            </w:r>
            <w:r>
              <w:rPr>
                <w:sz w:val="26"/>
              </w:rPr>
              <w:t xml:space="preserve"> тыс. руб.;</w:t>
            </w:r>
          </w:p>
          <w:p w14:paraId="50000000">
            <w:pPr>
              <w:rPr>
                <w:color w:val="FF0000"/>
                <w:sz w:val="26"/>
              </w:rPr>
            </w:pPr>
            <w:r>
              <w:rPr>
                <w:sz w:val="26"/>
              </w:rPr>
              <w:t xml:space="preserve">2021 год – </w:t>
            </w:r>
            <w:r>
              <w:rPr>
                <w:sz w:val="26"/>
              </w:rPr>
              <w:t>52,5</w:t>
            </w:r>
            <w:r>
              <w:rPr>
                <w:sz w:val="26"/>
              </w:rPr>
              <w:t xml:space="preserve"> тыс. руб.;</w:t>
            </w:r>
            <w:r>
              <w:rPr>
                <w:sz w:val="26"/>
              </w:rPr>
              <w:t xml:space="preserve"> </w:t>
            </w:r>
          </w:p>
          <w:p w14:paraId="51000000">
            <w:pPr>
              <w:rPr>
                <w:sz w:val="26"/>
              </w:rPr>
            </w:pPr>
            <w:r>
              <w:rPr>
                <w:sz w:val="26"/>
              </w:rPr>
              <w:t xml:space="preserve">2022 год – </w:t>
            </w:r>
            <w:r>
              <w:rPr>
                <w:sz w:val="26"/>
              </w:rPr>
              <w:t>215,4</w:t>
            </w:r>
            <w:r>
              <w:rPr>
                <w:sz w:val="26"/>
              </w:rPr>
              <w:t xml:space="preserve"> тыс. руб.;</w:t>
            </w:r>
          </w:p>
          <w:p w14:paraId="52000000">
            <w:pPr>
              <w:rPr>
                <w:sz w:val="26"/>
              </w:rPr>
            </w:pPr>
            <w:r>
              <w:rPr>
                <w:sz w:val="26"/>
              </w:rPr>
              <w:t xml:space="preserve">2023 год – </w:t>
            </w:r>
            <w:r>
              <w:rPr>
                <w:sz w:val="26"/>
              </w:rPr>
              <w:t>221,0</w:t>
            </w:r>
            <w:r>
              <w:rPr>
                <w:sz w:val="26"/>
              </w:rPr>
              <w:t xml:space="preserve"> тыс. руб.;</w:t>
            </w:r>
          </w:p>
          <w:p w14:paraId="53000000">
            <w:pPr>
              <w:rPr>
                <w:sz w:val="26"/>
              </w:rPr>
            </w:pPr>
            <w:r>
              <w:rPr>
                <w:sz w:val="26"/>
              </w:rPr>
              <w:t xml:space="preserve">2024 год – </w:t>
            </w:r>
            <w:r>
              <w:rPr>
                <w:sz w:val="26"/>
              </w:rPr>
              <w:t>22</w:t>
            </w:r>
            <w:r>
              <w:rPr>
                <w:sz w:val="26"/>
              </w:rPr>
              <w:t>5,6</w:t>
            </w:r>
            <w:r>
              <w:rPr>
                <w:sz w:val="26"/>
              </w:rPr>
              <w:t xml:space="preserve"> тыс. руб.;</w:t>
            </w:r>
          </w:p>
          <w:p w14:paraId="54000000">
            <w:pPr>
              <w:rPr>
                <w:sz w:val="26"/>
              </w:rPr>
            </w:pPr>
            <w:r>
              <w:rPr>
                <w:sz w:val="26"/>
              </w:rPr>
              <w:t xml:space="preserve">2025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тыс</w:t>
            </w:r>
            <w:r>
              <w:rPr>
                <w:sz w:val="26"/>
              </w:rPr>
              <w:t>. ру</w:t>
            </w:r>
            <w:r>
              <w:rPr>
                <w:sz w:val="26"/>
              </w:rPr>
              <w:t>б.;</w:t>
            </w:r>
          </w:p>
          <w:p w14:paraId="55000000">
            <w:pPr>
              <w:rPr>
                <w:sz w:val="26"/>
              </w:rPr>
            </w:pPr>
            <w:r>
              <w:rPr>
                <w:sz w:val="26"/>
              </w:rPr>
              <w:t xml:space="preserve">2026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руб.;</w:t>
            </w:r>
          </w:p>
          <w:p w14:paraId="56000000">
            <w:pPr>
              <w:rPr>
                <w:sz w:val="26"/>
              </w:rPr>
            </w:pPr>
            <w:r>
              <w:rPr>
                <w:sz w:val="26"/>
              </w:rPr>
              <w:t xml:space="preserve">2027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руб.;</w:t>
            </w:r>
          </w:p>
          <w:p w14:paraId="57000000">
            <w:pPr>
              <w:rPr>
                <w:sz w:val="26"/>
              </w:rPr>
            </w:pPr>
            <w:r>
              <w:rPr>
                <w:sz w:val="26"/>
              </w:rPr>
              <w:t xml:space="preserve">2028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руб.;</w:t>
            </w:r>
          </w:p>
          <w:p w14:paraId="58000000">
            <w:pPr>
              <w:rPr>
                <w:sz w:val="26"/>
              </w:rPr>
            </w:pPr>
            <w:r>
              <w:rPr>
                <w:sz w:val="26"/>
              </w:rPr>
              <w:t xml:space="preserve">2029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руб.;</w:t>
            </w:r>
          </w:p>
          <w:p w14:paraId="59000000">
            <w:pPr>
              <w:rPr>
                <w:sz w:val="26"/>
              </w:rPr>
            </w:pPr>
            <w:r>
              <w:rPr>
                <w:sz w:val="26"/>
              </w:rPr>
              <w:t xml:space="preserve">2030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</w:t>
            </w:r>
          </w:p>
          <w:p w14:paraId="5A000000">
            <w:pPr>
              <w:ind w:firstLine="681" w:left="0"/>
              <w:jc w:val="both"/>
              <w:rPr>
                <w:sz w:val="26"/>
              </w:rPr>
            </w:pPr>
          </w:p>
        </w:tc>
      </w:tr>
      <w:tr>
        <w:trPr>
          <w:trHeight w:hRule="atLeast" w:val="20"/>
        </w:trPr>
        <w:tc>
          <w:tcPr>
            <w:tcW w:type="dxa" w:w="32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5B000000">
            <w:pPr>
              <w:rPr>
                <w:sz w:val="26"/>
              </w:rPr>
            </w:pPr>
            <w:r>
              <w:rPr>
                <w:sz w:val="26"/>
              </w:rPr>
              <w:t xml:space="preserve">Ожидаемые конечные </w:t>
            </w:r>
          </w:p>
          <w:p w14:paraId="5C000000">
            <w:pPr>
              <w:rPr>
                <w:sz w:val="26"/>
              </w:rPr>
            </w:pPr>
            <w:r>
              <w:rPr>
                <w:sz w:val="26"/>
              </w:rPr>
              <w:t xml:space="preserve">результаты реализации Программы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  <w:tc>
          <w:tcPr>
            <w:tcW w:type="dxa" w:w="64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bottom w:type="dxa" w:w="57"/>
            </w:tcMar>
          </w:tcPr>
          <w:p w14:paraId="5D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z w:val="26"/>
              </w:rPr>
              <w:t>лучшение качес</w:t>
            </w:r>
            <w:r>
              <w:rPr>
                <w:sz w:val="26"/>
              </w:rPr>
              <w:t>тва жизни муниципальных служащи</w:t>
            </w:r>
            <w:r>
              <w:rPr>
                <w:sz w:val="26"/>
              </w:rPr>
              <w:t>х</w:t>
            </w:r>
            <w:r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 повышение достигнутого уровня обеспечения мерами социальной поддержки муниципальных служащих.</w:t>
            </w:r>
          </w:p>
          <w:p w14:paraId="5E00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sz w:val="26"/>
              </w:rPr>
              <w:t>.</w:t>
            </w:r>
          </w:p>
        </w:tc>
      </w:tr>
    </w:tbl>
    <w:p w14:paraId="5F000000">
      <w:pPr>
        <w:ind/>
        <w:jc w:val="center"/>
        <w:rPr>
          <w:sz w:val="28"/>
        </w:rPr>
      </w:pPr>
    </w:p>
    <w:p w14:paraId="60000000">
      <w:pPr>
        <w:ind/>
        <w:jc w:val="center"/>
        <w:rPr>
          <w:sz w:val="28"/>
        </w:rPr>
      </w:pPr>
      <w:r>
        <w:rPr>
          <w:sz w:val="28"/>
        </w:rPr>
        <w:t>ПАСПОРТ</w:t>
      </w:r>
    </w:p>
    <w:p w14:paraId="61000000">
      <w:pPr>
        <w:ind/>
        <w:jc w:val="center"/>
        <w:rPr>
          <w:sz w:val="28"/>
        </w:rPr>
      </w:pPr>
      <w:r>
        <w:rPr>
          <w:sz w:val="28"/>
        </w:rPr>
        <w:t xml:space="preserve">подпрограммы </w:t>
      </w:r>
      <w:r>
        <w:rPr>
          <w:sz w:val="28"/>
        </w:rPr>
        <w:t xml:space="preserve">1 </w:t>
      </w:r>
      <w:r>
        <w:rPr>
          <w:sz w:val="28"/>
        </w:rPr>
        <w:t>«</w:t>
      </w:r>
      <w:r>
        <w:rPr>
          <w:sz w:val="28"/>
        </w:rPr>
        <w:t>Выплата муниципальной пенсии за выслугу лет</w:t>
      </w:r>
      <w:r>
        <w:rPr>
          <w:sz w:val="28"/>
        </w:rPr>
        <w:t>»</w:t>
      </w:r>
    </w:p>
    <w:p w14:paraId="62000000">
      <w:pPr>
        <w:ind/>
        <w:jc w:val="center"/>
        <w:rPr>
          <w:sz w:val="28"/>
        </w:rPr>
      </w:pPr>
    </w:p>
    <w:tbl>
      <w:tblPr>
        <w:tblStyle w:val="Style_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93"/>
        <w:gridCol w:w="7280"/>
      </w:tblGrid>
      <w:tr>
        <w:tc>
          <w:tcPr>
            <w:tcW w:type="dxa" w:w="2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  <w:r>
              <w:rPr>
                <w:sz w:val="26"/>
              </w:rPr>
              <w:t xml:space="preserve"> 1</w:t>
            </w:r>
          </w:p>
        </w:tc>
        <w:tc>
          <w:tcPr>
            <w:tcW w:type="dxa" w:w="7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«Выплата муниципальной пе</w:t>
            </w:r>
            <w:r>
              <w:rPr>
                <w:sz w:val="26"/>
              </w:rPr>
              <w:t>нсии за выслугу лет»</w:t>
            </w:r>
          </w:p>
        </w:tc>
      </w:tr>
      <w:tr>
        <w:tc>
          <w:tcPr>
            <w:tcW w:type="dxa" w:w="2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26"/>
              </w:rPr>
            </w:pPr>
            <w:r>
              <w:rPr>
                <w:sz w:val="26"/>
              </w:rPr>
              <w:t>Ответстве</w:t>
            </w:r>
            <w:r>
              <w:rPr>
                <w:sz w:val="26"/>
              </w:rPr>
              <w:t>нный испо</w:t>
            </w:r>
            <w:r>
              <w:rPr>
                <w:sz w:val="26"/>
              </w:rPr>
              <w:t>лнитель подпрограммы</w:t>
            </w:r>
            <w:r>
              <w:rPr>
                <w:sz w:val="26"/>
              </w:rPr>
              <w:t xml:space="preserve"> 1</w:t>
            </w:r>
          </w:p>
        </w:tc>
        <w:tc>
          <w:tcPr>
            <w:tcW w:type="dxa" w:w="7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c>
          <w:tcPr>
            <w:tcW w:type="dxa" w:w="2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sz w:val="26"/>
              </w:rPr>
            </w:pPr>
            <w:r>
              <w:rPr>
                <w:sz w:val="26"/>
              </w:rPr>
              <w:t>Цели подпрограммы</w:t>
            </w:r>
            <w:r>
              <w:rPr>
                <w:sz w:val="26"/>
              </w:rPr>
              <w:t xml:space="preserve"> 1</w:t>
            </w:r>
          </w:p>
        </w:tc>
        <w:tc>
          <w:tcPr>
            <w:tcW w:type="dxa" w:w="7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Повышение уровня жизни муниципальных служащих – получателей мер социальной поддержки</w:t>
            </w:r>
          </w:p>
        </w:tc>
      </w:tr>
      <w:tr>
        <w:tc>
          <w:tcPr>
            <w:tcW w:type="dxa" w:w="2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rPr>
                <w:sz w:val="26"/>
              </w:rPr>
            </w:pPr>
            <w:r>
              <w:rPr>
                <w:sz w:val="26"/>
              </w:rPr>
              <w:t>Задачи подпрограммы</w:t>
            </w:r>
            <w:r>
              <w:rPr>
                <w:sz w:val="26"/>
              </w:rPr>
              <w:t>1</w:t>
            </w:r>
          </w:p>
        </w:tc>
        <w:tc>
          <w:tcPr>
            <w:tcW w:type="dxa" w:w="7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Ис</w:t>
            </w:r>
            <w:r>
              <w:rPr>
                <w:sz w:val="26"/>
              </w:rPr>
              <w:t>полне</w:t>
            </w:r>
            <w:r>
              <w:rPr>
                <w:sz w:val="26"/>
              </w:rPr>
              <w:t>ние обязательств поселения по о</w:t>
            </w:r>
            <w:r>
              <w:rPr>
                <w:sz w:val="26"/>
              </w:rPr>
              <w:t>казанию мер социальной поддержк</w:t>
            </w:r>
            <w:r>
              <w:rPr>
                <w:sz w:val="26"/>
              </w:rPr>
              <w:t>и отдельным категориям граждан, установленных федеральным и областным законодательством.</w:t>
            </w:r>
          </w:p>
          <w:p w14:paraId="6B000000">
            <w:pPr>
              <w:ind/>
              <w:jc w:val="both"/>
              <w:rPr>
                <w:sz w:val="26"/>
              </w:rPr>
            </w:pPr>
          </w:p>
        </w:tc>
      </w:tr>
      <w:tr>
        <w:tc>
          <w:tcPr>
            <w:tcW w:type="dxa" w:w="2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Целевые индикаторы и показатели подпрограммы</w:t>
            </w:r>
            <w:r>
              <w:rPr>
                <w:sz w:val="26"/>
              </w:rPr>
              <w:t>1</w:t>
            </w:r>
          </w:p>
        </w:tc>
        <w:tc>
          <w:tcPr>
            <w:tcW w:type="dxa" w:w="7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/>
              <w:jc w:val="both"/>
              <w:rPr>
                <w:rFonts w:ascii="Arial" w:hAnsi="Arial"/>
                <w:sz w:val="26"/>
              </w:rPr>
            </w:pPr>
            <w:r>
              <w:rPr>
                <w:sz w:val="26"/>
              </w:rPr>
              <w:t>повышение качества жизни муниципальных служащих поселения</w:t>
            </w:r>
            <w:r>
              <w:rPr>
                <w:sz w:val="26"/>
              </w:rPr>
              <w:t>, вышедших на пенсию</w:t>
            </w:r>
          </w:p>
        </w:tc>
      </w:tr>
      <w:tr>
        <w:tc>
          <w:tcPr>
            <w:tcW w:type="dxa" w:w="2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Сроки реа</w:t>
            </w:r>
            <w:r>
              <w:rPr>
                <w:sz w:val="26"/>
              </w:rPr>
              <w:t>лизации п</w:t>
            </w:r>
            <w:r>
              <w:rPr>
                <w:sz w:val="26"/>
              </w:rPr>
              <w:t>одпрограммы</w:t>
            </w:r>
            <w:r>
              <w:rPr>
                <w:sz w:val="26"/>
              </w:rPr>
              <w:t xml:space="preserve"> 1</w:t>
            </w:r>
          </w:p>
        </w:tc>
        <w:tc>
          <w:tcPr>
            <w:tcW w:type="dxa" w:w="7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ind/>
              <w:jc w:val="both"/>
              <w:rPr>
                <w:sz w:val="26"/>
              </w:rPr>
            </w:pPr>
            <w:r>
              <w:rPr>
                <w:color w:val="000000"/>
                <w:sz w:val="26"/>
              </w:rPr>
              <w:t xml:space="preserve">Сроки реализации 2019 - 2030 годы, </w:t>
            </w:r>
            <w:r>
              <w:rPr>
                <w:sz w:val="26"/>
              </w:rPr>
              <w:t>этапы не предусмотрены</w:t>
            </w:r>
          </w:p>
        </w:tc>
      </w:tr>
      <w:tr>
        <w:tc>
          <w:tcPr>
            <w:tcW w:type="dxa" w:w="2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Объемы финансирования подпрограммы из бюджета поселения</w:t>
            </w:r>
          </w:p>
        </w:tc>
        <w:tc>
          <w:tcPr>
            <w:tcW w:type="dxa" w:w="7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r>
              <w:rPr>
                <w:sz w:val="26"/>
              </w:rPr>
              <w:t xml:space="preserve">Объем бюджетных ассигнований на  реализацию муниципальной программы из средств бюджета </w:t>
            </w:r>
            <w:r>
              <w:rPr>
                <w:sz w:val="26"/>
              </w:rPr>
              <w:t>Андреево-Мелентьевского</w:t>
            </w:r>
            <w:r>
              <w:rPr>
                <w:sz w:val="26"/>
              </w:rPr>
              <w:t xml:space="preserve"> сельско</w:t>
            </w:r>
            <w:r>
              <w:rPr>
                <w:sz w:val="26"/>
              </w:rPr>
              <w:t>го посел</w:t>
            </w:r>
            <w:r>
              <w:rPr>
                <w:sz w:val="26"/>
              </w:rPr>
              <w:t xml:space="preserve">ения составляет </w:t>
            </w:r>
            <w:r>
              <w:rPr>
                <w:sz w:val="26"/>
              </w:rPr>
              <w:t>2162,1</w:t>
            </w:r>
            <w:r>
              <w:rPr>
                <w:sz w:val="26"/>
              </w:rPr>
              <w:t xml:space="preserve"> тыс. руб., в том числе по годам:</w:t>
            </w:r>
          </w:p>
          <w:p w14:paraId="72000000">
            <w:r>
              <w:rPr>
                <w:sz w:val="26"/>
              </w:rPr>
              <w:t>2019 год – 2</w:t>
            </w:r>
            <w:r>
              <w:rPr>
                <w:sz w:val="26"/>
              </w:rPr>
              <w:t>0,0</w:t>
            </w:r>
            <w:r>
              <w:rPr>
                <w:sz w:val="26"/>
              </w:rPr>
              <w:t xml:space="preserve"> тыс. руб.;</w:t>
            </w:r>
          </w:p>
          <w:p w14:paraId="73000000">
            <w:pPr>
              <w:rPr>
                <w:sz w:val="26"/>
              </w:rPr>
            </w:pPr>
            <w:r>
              <w:rPr>
                <w:sz w:val="26"/>
              </w:rPr>
              <w:t xml:space="preserve">2020 год – </w:t>
            </w:r>
            <w:r>
              <w:rPr>
                <w:sz w:val="26"/>
              </w:rPr>
              <w:t>20</w:t>
            </w:r>
            <w:r>
              <w:rPr>
                <w:sz w:val="26"/>
              </w:rPr>
              <w:t>,0</w:t>
            </w:r>
            <w:r>
              <w:rPr>
                <w:sz w:val="26"/>
              </w:rPr>
              <w:t xml:space="preserve"> тыс. руб.;</w:t>
            </w:r>
          </w:p>
          <w:p w14:paraId="74000000">
            <w:pPr>
              <w:rPr>
                <w:color w:val="FF0000"/>
                <w:sz w:val="26"/>
              </w:rPr>
            </w:pPr>
            <w:r>
              <w:rPr>
                <w:sz w:val="26"/>
              </w:rPr>
              <w:t xml:space="preserve">2021 год – </w:t>
            </w:r>
            <w:r>
              <w:rPr>
                <w:sz w:val="26"/>
              </w:rPr>
              <w:t>52,5</w:t>
            </w:r>
            <w:r>
              <w:rPr>
                <w:sz w:val="26"/>
              </w:rPr>
              <w:t xml:space="preserve"> тыс. руб.;</w:t>
            </w:r>
            <w:r>
              <w:rPr>
                <w:sz w:val="26"/>
              </w:rPr>
              <w:t xml:space="preserve"> </w:t>
            </w:r>
          </w:p>
          <w:p w14:paraId="75000000">
            <w:pPr>
              <w:rPr>
                <w:sz w:val="26"/>
              </w:rPr>
            </w:pPr>
            <w:r>
              <w:rPr>
                <w:sz w:val="26"/>
              </w:rPr>
              <w:t xml:space="preserve">2022 год – </w:t>
            </w:r>
            <w:r>
              <w:rPr>
                <w:sz w:val="26"/>
              </w:rPr>
              <w:t>215,4</w:t>
            </w:r>
            <w:r>
              <w:rPr>
                <w:sz w:val="26"/>
              </w:rPr>
              <w:t xml:space="preserve"> тыс. руб.;</w:t>
            </w:r>
          </w:p>
          <w:p w14:paraId="76000000">
            <w:pPr>
              <w:rPr>
                <w:sz w:val="26"/>
              </w:rPr>
            </w:pPr>
            <w:r>
              <w:rPr>
                <w:sz w:val="26"/>
              </w:rPr>
              <w:t xml:space="preserve">2023 год – </w:t>
            </w:r>
            <w:r>
              <w:rPr>
                <w:sz w:val="26"/>
              </w:rPr>
              <w:t>221,0</w:t>
            </w:r>
            <w:r>
              <w:rPr>
                <w:sz w:val="26"/>
              </w:rPr>
              <w:t xml:space="preserve"> тыс. руб.;</w:t>
            </w:r>
          </w:p>
          <w:p w14:paraId="77000000">
            <w:pPr>
              <w:rPr>
                <w:sz w:val="26"/>
              </w:rPr>
            </w:pPr>
            <w:r>
              <w:rPr>
                <w:sz w:val="26"/>
              </w:rPr>
              <w:t xml:space="preserve">2024 год – </w:t>
            </w:r>
            <w:r>
              <w:rPr>
                <w:sz w:val="26"/>
              </w:rPr>
              <w:t>22</w:t>
            </w:r>
            <w:r>
              <w:rPr>
                <w:sz w:val="26"/>
              </w:rPr>
              <w:t>5,6</w:t>
            </w:r>
            <w:r>
              <w:rPr>
                <w:sz w:val="26"/>
              </w:rPr>
              <w:t xml:space="preserve"> тыс. руб.;</w:t>
            </w:r>
          </w:p>
          <w:p w14:paraId="78000000">
            <w:pPr>
              <w:rPr>
                <w:sz w:val="26"/>
              </w:rPr>
            </w:pPr>
            <w:r>
              <w:rPr>
                <w:sz w:val="26"/>
              </w:rPr>
              <w:t xml:space="preserve">2025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тыс. ру</w:t>
            </w:r>
            <w:r>
              <w:rPr>
                <w:sz w:val="26"/>
              </w:rPr>
              <w:t>б.;</w:t>
            </w:r>
          </w:p>
          <w:p w14:paraId="79000000">
            <w:pPr>
              <w:rPr>
                <w:sz w:val="26"/>
              </w:rPr>
            </w:pPr>
            <w:r>
              <w:rPr>
                <w:sz w:val="26"/>
              </w:rPr>
              <w:t xml:space="preserve">2026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руб.;</w:t>
            </w:r>
          </w:p>
          <w:p w14:paraId="7A000000">
            <w:pPr>
              <w:rPr>
                <w:sz w:val="26"/>
              </w:rPr>
            </w:pPr>
            <w:r>
              <w:rPr>
                <w:sz w:val="26"/>
              </w:rPr>
              <w:t xml:space="preserve">2027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руб.;</w:t>
            </w:r>
          </w:p>
          <w:p w14:paraId="7B000000">
            <w:pPr>
              <w:rPr>
                <w:sz w:val="26"/>
              </w:rPr>
            </w:pPr>
            <w:r>
              <w:rPr>
                <w:sz w:val="26"/>
              </w:rPr>
              <w:t xml:space="preserve">2028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руб.;</w:t>
            </w:r>
          </w:p>
          <w:p w14:paraId="7C000000">
            <w:pPr>
              <w:rPr>
                <w:sz w:val="26"/>
              </w:rPr>
            </w:pPr>
            <w:r>
              <w:rPr>
                <w:sz w:val="26"/>
              </w:rPr>
              <w:t xml:space="preserve">2029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руб.;</w:t>
            </w:r>
          </w:p>
          <w:p w14:paraId="7D000000">
            <w:pPr>
              <w:rPr>
                <w:sz w:val="26"/>
              </w:rPr>
            </w:pPr>
            <w:r>
              <w:rPr>
                <w:sz w:val="26"/>
              </w:rPr>
              <w:t xml:space="preserve">2030 год – </w:t>
            </w:r>
            <w:r>
              <w:rPr>
                <w:sz w:val="26"/>
              </w:rPr>
              <w:t>234,6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 руб.</w:t>
            </w:r>
          </w:p>
          <w:p w14:paraId="7E000000">
            <w:pPr>
              <w:ind w:firstLine="681" w:left="0"/>
              <w:jc w:val="both"/>
              <w:rPr>
                <w:sz w:val="26"/>
              </w:rPr>
            </w:pPr>
          </w:p>
        </w:tc>
      </w:tr>
      <w:tr>
        <w:tc>
          <w:tcPr>
            <w:tcW w:type="dxa" w:w="28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Ожидаемые результаты реализации подпрограммы</w:t>
            </w:r>
            <w:r>
              <w:rPr>
                <w:sz w:val="26"/>
              </w:rPr>
              <w:t xml:space="preserve"> 1</w:t>
            </w:r>
          </w:p>
        </w:tc>
        <w:tc>
          <w:tcPr>
            <w:tcW w:type="dxa" w:w="7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 улучшение качества жизни муницип</w:t>
            </w:r>
            <w:r>
              <w:rPr>
                <w:sz w:val="26"/>
              </w:rPr>
              <w:t>альных служащих; повышение дост</w:t>
            </w:r>
            <w:r>
              <w:rPr>
                <w:sz w:val="26"/>
              </w:rPr>
              <w:t>игнутого уровня обеспечения мер</w:t>
            </w:r>
            <w:r>
              <w:rPr>
                <w:sz w:val="26"/>
              </w:rPr>
              <w:t>ами социальной поддержки муниципальных служащих</w:t>
            </w:r>
          </w:p>
          <w:p w14:paraId="81000000">
            <w:pPr>
              <w:ind/>
              <w:jc w:val="both"/>
              <w:rPr>
                <w:sz w:val="26"/>
              </w:rPr>
            </w:pPr>
          </w:p>
        </w:tc>
      </w:tr>
    </w:tbl>
    <w:p w14:paraId="82000000">
      <w:pPr>
        <w:ind/>
        <w:jc w:val="center"/>
        <w:rPr>
          <w:sz w:val="28"/>
        </w:rPr>
      </w:pPr>
    </w:p>
    <w:p w14:paraId="83000000">
      <w:pPr>
        <w:ind/>
        <w:jc w:val="center"/>
        <w:rPr>
          <w:sz w:val="28"/>
        </w:rPr>
      </w:pPr>
    </w:p>
    <w:p w14:paraId="84000000">
      <w:pPr>
        <w:pStyle w:val="Style_8"/>
        <w:ind w:firstLine="0" w:left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муниципальной политики в сфере развития и совершенствования муниципального управления и муниципальной службы </w:t>
      </w:r>
    </w:p>
    <w:p w14:paraId="85000000">
      <w:pPr>
        <w:pStyle w:val="Style_8"/>
        <w:ind/>
        <w:jc w:val="both"/>
        <w:rPr>
          <w:rFonts w:ascii="Times New Roman" w:hAnsi="Times New Roman"/>
          <w:sz w:val="28"/>
        </w:rPr>
      </w:pPr>
    </w:p>
    <w:p w14:paraId="86000000">
      <w:pPr>
        <w:pStyle w:val="Style_9"/>
        <w:tabs>
          <w:tab w:leader="none" w:pos="0" w:val="left"/>
        </w:tabs>
        <w:ind w:firstLine="567" w:left="0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Основные при</w:t>
      </w:r>
      <w:r>
        <w:rPr>
          <w:rFonts w:ascii="Times New Roman" w:hAnsi="Times New Roman"/>
          <w:sz w:val="28"/>
        </w:rPr>
        <w:t>оритеты в сфере реализации муни</w:t>
      </w:r>
      <w:r>
        <w:rPr>
          <w:rFonts w:ascii="Times New Roman" w:hAnsi="Times New Roman"/>
          <w:sz w:val="28"/>
        </w:rPr>
        <w:t xml:space="preserve">ципальной программы определены </w:t>
      </w:r>
      <w:r>
        <w:rPr>
          <w:rFonts w:ascii="Times New Roman" w:hAnsi="Times New Roman"/>
          <w:sz w:val="28"/>
        </w:rPr>
        <w:t>исходя из</w:t>
      </w:r>
      <w:r>
        <w:rPr>
          <w:rFonts w:ascii="Times New Roman" w:hAnsi="Times New Roman"/>
          <w:sz w:val="28"/>
        </w:rPr>
        <w:t xml:space="preserve"> Федерального закона от 02.03.2007 № 25-ФЗ «О муниципальной службе в Российской Федерации»; Областного закона от 09.10.2007 № 786-ЗС «О муниципальной службе в Ростовской области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соответств</w:t>
      </w:r>
      <w:r>
        <w:rPr>
          <w:rFonts w:ascii="Times New Roman" w:hAnsi="Times New Roman"/>
          <w:sz w:val="28"/>
        </w:rPr>
        <w:t>ии с федеральными и областными законами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социальной направленности</w:t>
      </w:r>
      <w:r>
        <w:rPr>
          <w:rFonts w:ascii="Times New Roman" w:hAnsi="Times New Roman"/>
          <w:sz w:val="28"/>
        </w:rPr>
        <w:t>.</w:t>
      </w:r>
    </w:p>
    <w:p w14:paraId="87000000">
      <w:pPr>
        <w:pStyle w:val="Style_7"/>
        <w:ind w:firstLine="709" w:left="0"/>
        <w:jc w:val="both"/>
        <w:rPr>
          <w:sz w:val="28"/>
        </w:rPr>
      </w:pPr>
      <w:r>
        <w:rPr>
          <w:sz w:val="28"/>
        </w:rPr>
        <w:t>Главная цель разработки  муниципальной программы</w:t>
      </w:r>
      <w:r>
        <w:rPr>
          <w:sz w:val="28"/>
        </w:rPr>
        <w:t xml:space="preserve"> - п</w:t>
      </w:r>
      <w:r>
        <w:rPr>
          <w:sz w:val="28"/>
        </w:rPr>
        <w:t>овышение уровня жизни муниципальных служащих – получателей мер социальной поддержки</w:t>
      </w:r>
      <w:r>
        <w:rPr>
          <w:sz w:val="28"/>
        </w:rPr>
        <w:t>.</w:t>
      </w:r>
    </w:p>
    <w:p w14:paraId="88000000">
      <w:pPr>
        <w:ind w:firstLine="709" w:left="0"/>
        <w:jc w:val="both"/>
        <w:rPr>
          <w:sz w:val="26"/>
        </w:rPr>
      </w:pPr>
      <w:r>
        <w:rPr>
          <w:sz w:val="28"/>
        </w:rPr>
        <w:t>Для достижения поставленн</w:t>
      </w:r>
      <w:r>
        <w:rPr>
          <w:sz w:val="28"/>
        </w:rPr>
        <w:t>ой</w:t>
      </w:r>
      <w:r>
        <w:rPr>
          <w:sz w:val="28"/>
        </w:rPr>
        <w:t xml:space="preserve"> цел</w:t>
      </w:r>
      <w:r>
        <w:rPr>
          <w:sz w:val="28"/>
        </w:rPr>
        <w:t>и</w:t>
      </w:r>
      <w:r>
        <w:rPr>
          <w:sz w:val="28"/>
        </w:rPr>
        <w:t xml:space="preserve"> необход</w:t>
      </w:r>
      <w:r>
        <w:rPr>
          <w:sz w:val="28"/>
        </w:rPr>
        <w:t>им</w:t>
      </w:r>
      <w:r>
        <w:rPr>
          <w:sz w:val="28"/>
        </w:rPr>
        <w:t xml:space="preserve">о решение </w:t>
      </w:r>
      <w:r>
        <w:rPr>
          <w:sz w:val="28"/>
        </w:rPr>
        <w:t>следующих основных задач: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>- и</w:t>
      </w:r>
      <w:r>
        <w:rPr>
          <w:sz w:val="28"/>
        </w:rPr>
        <w:t xml:space="preserve">сполнение обязательств поселения по оказанию мер социальной поддержки отдельным категориям граждан, установленных федеральным и областным законодательством. 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Реализация мероприятий </w:t>
      </w:r>
      <w:r>
        <w:rPr>
          <w:sz w:val="28"/>
        </w:rPr>
        <w:t>муниципальной</w:t>
      </w:r>
      <w:r>
        <w:rPr>
          <w:sz w:val="28"/>
        </w:rPr>
        <w:t xml:space="preserve"> программы в целом, в</w:t>
      </w:r>
      <w:r>
        <w:rPr>
          <w:sz w:val="28"/>
        </w:rPr>
        <w:t xml:space="preserve"> сочетании с</w:t>
      </w:r>
      <w:r>
        <w:rPr>
          <w:sz w:val="28"/>
        </w:rPr>
        <w:t xml:space="preserve">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населения, снижению бедности, сокращению дифференциации н</w:t>
      </w:r>
      <w:r>
        <w:rPr>
          <w:sz w:val="28"/>
        </w:rPr>
        <w:t xml:space="preserve">аселения по </w:t>
      </w:r>
      <w:r>
        <w:rPr>
          <w:sz w:val="28"/>
        </w:rPr>
        <w:t>уровню доходов.</w:t>
      </w:r>
    </w:p>
    <w:p w14:paraId="8B000000">
      <w:pPr>
        <w:ind w:firstLine="568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Реализация мероприятий муниципальной программы </w:t>
      </w:r>
      <w:r>
        <w:rPr>
          <w:sz w:val="28"/>
        </w:rPr>
        <w:t>позволит</w:t>
      </w:r>
      <w:r>
        <w:rPr>
          <w:sz w:val="28"/>
        </w:rPr>
        <w:t xml:space="preserve"> </w:t>
      </w:r>
      <w:r>
        <w:rPr>
          <w:sz w:val="28"/>
        </w:rPr>
        <w:t>улучш</w:t>
      </w:r>
      <w:r>
        <w:rPr>
          <w:sz w:val="28"/>
        </w:rPr>
        <w:t>ить</w:t>
      </w:r>
      <w:r>
        <w:rPr>
          <w:sz w:val="28"/>
        </w:rPr>
        <w:t xml:space="preserve"> качеств</w:t>
      </w:r>
      <w:r>
        <w:rPr>
          <w:sz w:val="28"/>
        </w:rPr>
        <w:t>о</w:t>
      </w:r>
      <w:r>
        <w:rPr>
          <w:sz w:val="28"/>
        </w:rPr>
        <w:t xml:space="preserve"> жизни муниципальных служащих</w:t>
      </w:r>
      <w:r>
        <w:rPr>
          <w:sz w:val="28"/>
        </w:rPr>
        <w:t>,</w:t>
      </w:r>
      <w:r>
        <w:rPr>
          <w:sz w:val="28"/>
        </w:rPr>
        <w:t xml:space="preserve"> повы</w:t>
      </w:r>
      <w:r>
        <w:rPr>
          <w:sz w:val="28"/>
        </w:rPr>
        <w:t>сить</w:t>
      </w:r>
      <w:r>
        <w:rPr>
          <w:sz w:val="28"/>
        </w:rPr>
        <w:t xml:space="preserve"> достигнут</w:t>
      </w:r>
      <w:r>
        <w:rPr>
          <w:sz w:val="28"/>
        </w:rPr>
        <w:t>ый</w:t>
      </w:r>
      <w:r>
        <w:rPr>
          <w:sz w:val="28"/>
        </w:rPr>
        <w:t xml:space="preserve"> уров</w:t>
      </w:r>
      <w:r>
        <w:rPr>
          <w:sz w:val="28"/>
        </w:rPr>
        <w:t xml:space="preserve">ень </w:t>
      </w:r>
      <w:r>
        <w:rPr>
          <w:sz w:val="28"/>
        </w:rPr>
        <w:t>обеспечения мерами социальной поддержки муниципальных служащих</w:t>
      </w:r>
      <w:r>
        <w:rPr>
          <w:sz w:val="28"/>
        </w:rPr>
        <w:t xml:space="preserve"> поселения.</w:t>
      </w:r>
    </w:p>
    <w:p w14:paraId="8C000000">
      <w:pPr>
        <w:ind w:right="-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Сведения о показате</w:t>
      </w:r>
      <w:r>
        <w:rPr>
          <w:sz w:val="28"/>
        </w:rPr>
        <w:t>лях (индикат</w:t>
      </w:r>
      <w:r>
        <w:rPr>
          <w:sz w:val="28"/>
        </w:rPr>
        <w:t xml:space="preserve">орах) муниципальной программы и их значениях, подпрограмм муниципальной программы и их значениях приведены в приложении № 1. </w:t>
      </w:r>
    </w:p>
    <w:p w14:paraId="8D000000">
      <w:pPr>
        <w:ind w:right="-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Перечень подпрограмм, основных мероприятий подпрограмм муниципальной программы приведен в приложении № 2. </w:t>
      </w:r>
    </w:p>
    <w:p w14:paraId="8E000000">
      <w:pPr>
        <w:widowControl w:val="0"/>
        <w:ind w:right="-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Расходы б</w:t>
      </w:r>
      <w:r>
        <w:rPr>
          <w:sz w:val="28"/>
        </w:rPr>
        <w:t>юджета на ре</w:t>
      </w:r>
      <w:r>
        <w:rPr>
          <w:sz w:val="28"/>
        </w:rPr>
        <w:t xml:space="preserve">ализацию муниципальной программы приведены в приложении № 3. </w:t>
      </w:r>
    </w:p>
    <w:p w14:paraId="8F000000">
      <w:pPr>
        <w:widowControl w:val="0"/>
        <w:ind w:right="-1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Расходы на реализацию муниципальной программы приведены в приложении № 4.</w:t>
      </w:r>
    </w:p>
    <w:p w14:paraId="90000000">
      <w:pPr>
        <w:ind/>
        <w:jc w:val="center"/>
        <w:rPr>
          <w:i w:val="1"/>
          <w:sz w:val="28"/>
        </w:rPr>
      </w:pPr>
    </w:p>
    <w:p w14:paraId="91000000">
      <w:pPr>
        <w:ind/>
        <w:jc w:val="center"/>
        <w:rPr>
          <w:sz w:val="28"/>
        </w:rPr>
      </w:pPr>
    </w:p>
    <w:p w14:paraId="92000000">
      <w:pPr>
        <w:ind/>
        <w:jc w:val="center"/>
        <w:rPr>
          <w:sz w:val="28"/>
        </w:rPr>
      </w:pPr>
    </w:p>
    <w:p w14:paraId="93000000">
      <w:pPr>
        <w:ind/>
        <w:jc w:val="both"/>
        <w:rPr>
          <w:sz w:val="28"/>
        </w:rPr>
      </w:pPr>
    </w:p>
    <w:p w14:paraId="94000000">
      <w:pPr>
        <w:sectPr>
          <w:headerReference r:id="rId3" w:type="first"/>
          <w:headerReference r:id="rId4" w:type="default"/>
          <w:footerReference r:id="rId5" w:type="default"/>
          <w:pgSz w:h="16840" w:orient="portrait" w:w="11907"/>
          <w:pgMar w:bottom="709" w:footer="720" w:gutter="0" w:header="720" w:left="1304" w:right="851" w:top="1276"/>
          <w:titlePg/>
        </w:sectPr>
      </w:pPr>
    </w:p>
    <w:p w14:paraId="95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</w:t>
      </w:r>
      <w:r>
        <w:rPr>
          <w:sz w:val="24"/>
        </w:rPr>
        <w:t>1</w:t>
      </w:r>
    </w:p>
    <w:p w14:paraId="96000000">
      <w:pPr>
        <w:ind/>
        <w:jc w:val="right"/>
        <w:rPr>
          <w:sz w:val="24"/>
        </w:rPr>
      </w:pPr>
      <w:r>
        <w:rPr>
          <w:sz w:val="24"/>
        </w:rPr>
        <w:t>к муниципальной программе</w:t>
      </w:r>
    </w:p>
    <w:p w14:paraId="97000000">
      <w:pPr>
        <w:ind/>
        <w:jc w:val="right"/>
        <w:rPr>
          <w:sz w:val="24"/>
        </w:rPr>
      </w:pPr>
      <w:r>
        <w:rPr>
          <w:sz w:val="24"/>
        </w:rPr>
        <w:t xml:space="preserve">«Социальная поддержка </w:t>
      </w:r>
      <w:r>
        <w:rPr>
          <w:sz w:val="24"/>
        </w:rPr>
        <w:t>муниципальных</w:t>
      </w:r>
    </w:p>
    <w:p w14:paraId="98000000">
      <w:pPr>
        <w:ind/>
        <w:jc w:val="right"/>
        <w:rPr>
          <w:sz w:val="24"/>
        </w:rPr>
      </w:pPr>
      <w:r>
        <w:rPr>
          <w:sz w:val="24"/>
        </w:rPr>
        <w:t>служащих, вышедших на пенс</w:t>
      </w:r>
      <w:r>
        <w:rPr>
          <w:sz w:val="24"/>
        </w:rPr>
        <w:t>ию</w:t>
      </w:r>
      <w:r>
        <w:rPr>
          <w:sz w:val="24"/>
        </w:rPr>
        <w:t>»</w:t>
      </w:r>
    </w:p>
    <w:p w14:paraId="99000000">
      <w:pPr>
        <w:ind/>
        <w:jc w:val="right"/>
        <w:rPr>
          <w:sz w:val="28"/>
        </w:rPr>
      </w:pPr>
    </w:p>
    <w:p w14:paraId="9A000000">
      <w:pPr>
        <w:widowControl w:val="0"/>
        <w:tabs>
          <w:tab w:leader="none" w:pos="9610" w:val="left"/>
        </w:tabs>
        <w:ind/>
        <w:jc w:val="center"/>
        <w:rPr>
          <w:sz w:val="28"/>
        </w:rPr>
      </w:pPr>
    </w:p>
    <w:p w14:paraId="9B000000">
      <w:pPr>
        <w:widowControl w:val="0"/>
        <w:tabs>
          <w:tab w:leader="none" w:pos="9610" w:val="left"/>
        </w:tabs>
        <w:ind/>
        <w:jc w:val="center"/>
        <w:rPr>
          <w:sz w:val="28"/>
        </w:rPr>
      </w:pPr>
      <w:r>
        <w:rPr>
          <w:sz w:val="28"/>
        </w:rPr>
        <w:t>СВЕДЕН</w:t>
      </w:r>
      <w:r>
        <w:rPr>
          <w:sz w:val="28"/>
        </w:rPr>
        <w:t>ИЯ</w:t>
      </w:r>
    </w:p>
    <w:p w14:paraId="9C000000">
      <w:pPr>
        <w:ind/>
        <w:jc w:val="center"/>
        <w:rPr>
          <w:sz w:val="28"/>
        </w:rPr>
      </w:pPr>
      <w:r>
        <w:rPr>
          <w:sz w:val="28"/>
        </w:rPr>
        <w:t>о показателях (индикаторах)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«Социальная поддержка муниципальных служащих, вышедших на пенсию»</w:t>
      </w:r>
      <w:r>
        <w:rPr>
          <w:sz w:val="28"/>
        </w:rPr>
        <w:t>, подпрограмм муниципальной программы и их значениях</w:t>
      </w:r>
    </w:p>
    <w:p w14:paraId="9D000000">
      <w:pPr>
        <w:pStyle w:val="Style_10"/>
        <w:ind/>
        <w:jc w:val="center"/>
        <w:rPr>
          <w:rFonts w:ascii="Times New Roman" w:hAnsi="Times New Roman"/>
          <w:b w:val="0"/>
          <w:sz w:val="28"/>
        </w:rPr>
      </w:pPr>
    </w:p>
    <w:tbl>
      <w:tblPr>
        <w:tblStyle w:val="Style_6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</w:tblPr>
      <w:tblGrid>
        <w:gridCol w:w="569"/>
        <w:gridCol w:w="2554"/>
        <w:gridCol w:w="1816"/>
        <w:gridCol w:w="1418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>
        <w:tc>
          <w:tcPr>
            <w:tcW w:type="dxa" w:w="569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9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14:paraId="9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2554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  <w:r>
              <w:rPr>
                <w:rFonts w:ascii="Times New Roman" w:hAnsi="Times New Roman"/>
                <w:sz w:val="24"/>
              </w:rPr>
              <w:t xml:space="preserve"> показателя </w:t>
            </w:r>
            <w:r>
              <w:rPr>
                <w:rFonts w:ascii="Times New Roman" w:hAnsi="Times New Roman"/>
                <w:sz w:val="24"/>
              </w:rPr>
              <w:t>(индикатора)</w:t>
            </w:r>
          </w:p>
        </w:tc>
        <w:tc>
          <w:tcPr>
            <w:tcW w:type="dxa" w:w="1816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 показателя</w:t>
            </w:r>
          </w:p>
        </w:tc>
        <w:tc>
          <w:tcPr>
            <w:tcW w:type="dxa" w:w="1418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type="dxa" w:w="9065"/>
            <w:gridSpan w:val="1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3000000">
            <w:pPr>
              <w:pStyle w:val="Style_1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Значения показателей</w:t>
            </w:r>
          </w:p>
        </w:tc>
      </w:tr>
      <w:tr>
        <w:tc>
          <w:tcPr>
            <w:tcW w:type="dxa" w:w="569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2554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1816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14:paraId="A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14:paraId="A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14:paraId="A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14:paraId="AB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C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  <w:p w14:paraId="A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AE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  <w:p w14:paraId="A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14:paraId="B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</w:t>
            </w:r>
          </w:p>
          <w:p w14:paraId="B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2027</w:t>
            </w:r>
          </w:p>
          <w:p w14:paraId="B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</w:t>
            </w:r>
          </w:p>
          <w:p w14:paraId="B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</w:t>
            </w:r>
          </w:p>
          <w:p w14:paraId="B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A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 год</w:t>
            </w:r>
          </w:p>
        </w:tc>
      </w:tr>
      <w:tr>
        <w:tc>
          <w:tcPr>
            <w:tcW w:type="dxa" w:w="15422"/>
            <w:gridSpan w:val="1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B000000">
            <w:pPr>
              <w:pStyle w:val="Style_1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Муниципальная программа «</w:t>
            </w:r>
            <w:r>
              <w:rPr>
                <w:rFonts w:ascii="Times New Roman" w:hAnsi="Times New Roman"/>
                <w:b w:val="0"/>
                <w:sz w:val="22"/>
              </w:rPr>
              <w:t>Социальная поддержка муниципальных слу</w:t>
            </w:r>
            <w:r>
              <w:rPr>
                <w:rFonts w:ascii="Times New Roman" w:hAnsi="Times New Roman"/>
                <w:b w:val="0"/>
                <w:sz w:val="22"/>
              </w:rPr>
              <w:t>жащих, вышед</w:t>
            </w:r>
            <w:r>
              <w:rPr>
                <w:rFonts w:ascii="Times New Roman" w:hAnsi="Times New Roman"/>
                <w:b w:val="0"/>
                <w:sz w:val="22"/>
              </w:rPr>
              <w:t>ших на пенсию»</w:t>
            </w:r>
          </w:p>
        </w:tc>
      </w:tr>
      <w:tr>
        <w:tc>
          <w:tcPr>
            <w:tcW w:type="dxa" w:w="56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C000000">
            <w:pPr>
              <w:pStyle w:val="Style_10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1.</w:t>
            </w:r>
          </w:p>
        </w:tc>
        <w:tc>
          <w:tcPr>
            <w:tcW w:type="dxa" w:w="255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BD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1.</w:t>
            </w:r>
          </w:p>
          <w:p w14:paraId="BE00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Доля муниципальных служащих поселения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r>
              <w:rPr>
                <w:rFonts w:ascii="Times New Roman" w:hAnsi="Times New Roman"/>
                <w:sz w:val="22"/>
              </w:rPr>
              <w:t>получателей мер социальной поддержки</w:t>
            </w:r>
          </w:p>
          <w:p w14:paraId="BF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0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ведомственный</w:t>
            </w:r>
          </w:p>
        </w:tc>
        <w:tc>
          <w:tcPr>
            <w:tcW w:type="dxa" w:w="14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1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проценты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15422"/>
            <w:gridSpan w:val="1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E000000">
            <w:pPr>
              <w:pStyle w:val="Style_10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Подпрограмма 1</w:t>
            </w:r>
            <w:r>
              <w:rPr>
                <w:rFonts w:ascii="Times New Roman" w:hAnsi="Times New Roman"/>
                <w:b w:val="0"/>
                <w:sz w:val="22"/>
              </w:rPr>
              <w:t>«Выплата муниципальной пенсии за выслугу лет»</w:t>
            </w:r>
          </w:p>
        </w:tc>
      </w:tr>
      <w:tr>
        <w:tc>
          <w:tcPr>
            <w:tcW w:type="dxa" w:w="56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CF000000">
            <w:pPr>
              <w:pStyle w:val="Style_10"/>
              <w:ind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 w:val="24"/>
              </w:rPr>
              <w:t>.</w:t>
            </w:r>
          </w:p>
        </w:tc>
        <w:tc>
          <w:tcPr>
            <w:tcW w:type="dxa" w:w="2554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000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</w:t>
            </w:r>
            <w:r>
              <w:rPr>
                <w:rFonts w:ascii="Times New Roman" w:hAnsi="Times New Roman"/>
                <w:sz w:val="24"/>
              </w:rPr>
              <w:t>р) 1.1.</w:t>
            </w:r>
          </w:p>
          <w:p w14:paraId="D1000000">
            <w:pPr>
              <w:pStyle w:val="Style_8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Доля</w:t>
            </w:r>
            <w:r>
              <w:rPr>
                <w:rFonts w:ascii="Times New Roman" w:hAnsi="Times New Roman"/>
                <w:sz w:val="22"/>
              </w:rPr>
              <w:t xml:space="preserve"> муниципальных служащих поселения</w:t>
            </w:r>
            <w:r>
              <w:rPr>
                <w:rFonts w:ascii="Times New Roman" w:hAnsi="Times New Roman"/>
                <w:sz w:val="22"/>
              </w:rPr>
              <w:t>, вышедших на пенсию и получающих муниципальную пенсию за выслугу лет</w:t>
            </w:r>
          </w:p>
          <w:p w14:paraId="D2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6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4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ведомственный</w:t>
            </w:r>
          </w:p>
        </w:tc>
        <w:tc>
          <w:tcPr>
            <w:tcW w:type="dxa" w:w="14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5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проценты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6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8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9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5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sz w:val="24"/>
              </w:rPr>
            </w:pPr>
          </w:p>
        </w:tc>
      </w:tr>
    </w:tbl>
    <w:p w14:paraId="E200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  <w:bookmarkStart w:id="2" w:name="Par487"/>
      <w:bookmarkEnd w:id="2"/>
    </w:p>
    <w:p w14:paraId="E300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</w:p>
    <w:p w14:paraId="E400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</w:p>
    <w:p w14:paraId="E500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Приложение № 2</w:t>
      </w:r>
    </w:p>
    <w:p w14:paraId="E600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к муниципальной программе</w:t>
      </w:r>
    </w:p>
    <w:p w14:paraId="E700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Андреево-Мелентьевского</w:t>
      </w:r>
      <w:r>
        <w:rPr>
          <w:color w:val="000000"/>
          <w:sz w:val="24"/>
        </w:rPr>
        <w:t xml:space="preserve"> сельского поселения</w:t>
      </w:r>
    </w:p>
    <w:p w14:paraId="E8000000">
      <w:pPr>
        <w:ind/>
        <w:jc w:val="right"/>
        <w:rPr>
          <w:sz w:val="24"/>
        </w:rPr>
      </w:pPr>
      <w:r>
        <w:rPr>
          <w:sz w:val="24"/>
        </w:rPr>
        <w:t>«Социальная п</w:t>
      </w:r>
      <w:r>
        <w:rPr>
          <w:sz w:val="24"/>
        </w:rPr>
        <w:t>оддержка мун</w:t>
      </w:r>
      <w:r>
        <w:rPr>
          <w:sz w:val="24"/>
        </w:rPr>
        <w:t>иципальных</w:t>
      </w:r>
    </w:p>
    <w:p w14:paraId="E9000000">
      <w:pPr>
        <w:ind/>
        <w:jc w:val="right"/>
        <w:rPr>
          <w:sz w:val="24"/>
        </w:rPr>
      </w:pPr>
      <w:r>
        <w:rPr>
          <w:sz w:val="24"/>
        </w:rPr>
        <w:t>служащих, вышедших на пенсию»</w:t>
      </w:r>
    </w:p>
    <w:p w14:paraId="EA000000">
      <w:pPr>
        <w:widowControl w:val="0"/>
        <w:ind/>
        <w:jc w:val="center"/>
        <w:outlineLvl w:val="2"/>
        <w:rPr>
          <w:color w:val="000000"/>
          <w:sz w:val="28"/>
        </w:rPr>
      </w:pPr>
    </w:p>
    <w:p w14:paraId="EB000000">
      <w:pPr>
        <w:widowControl w:val="0"/>
        <w:ind/>
        <w:jc w:val="center"/>
        <w:outlineLvl w:val="2"/>
      </w:pPr>
      <w:r>
        <w:rPr>
          <w:color w:val="000000"/>
          <w:sz w:val="28"/>
        </w:rPr>
        <w:t>ПЕРЕЧЕНЬ</w:t>
      </w:r>
    </w:p>
    <w:p w14:paraId="EC000000">
      <w:pPr>
        <w:widowControl w:val="0"/>
        <w:ind/>
        <w:jc w:val="center"/>
      </w:pPr>
      <w:r>
        <w:rPr>
          <w:color w:val="000000"/>
          <w:sz w:val="28"/>
        </w:rPr>
        <w:t xml:space="preserve">подпрограмм, основных мероприятий муниципальной программы  </w:t>
      </w:r>
      <w:r>
        <w:rPr>
          <w:color w:val="000000"/>
          <w:sz w:val="28"/>
        </w:rPr>
        <w:t>Андреево-Мелентьевского</w:t>
      </w:r>
      <w:r>
        <w:rPr>
          <w:color w:val="000000"/>
          <w:sz w:val="28"/>
        </w:rPr>
        <w:t xml:space="preserve"> сельского поселения </w:t>
      </w:r>
    </w:p>
    <w:p w14:paraId="ED000000">
      <w:pPr>
        <w:widowControl w:val="0"/>
        <w:ind/>
        <w:jc w:val="center"/>
      </w:pPr>
      <w:r>
        <w:rPr>
          <w:color w:val="000000"/>
          <w:sz w:val="28"/>
        </w:rPr>
        <w:t>«</w:t>
      </w:r>
      <w:r>
        <w:rPr>
          <w:sz w:val="28"/>
        </w:rPr>
        <w:t>Социальная поддержка муниципальных служащих, вышедших на пенсию</w:t>
      </w:r>
      <w:r>
        <w:rPr>
          <w:b w:val="1"/>
          <w:sz w:val="22"/>
        </w:rPr>
        <w:t>»</w:t>
      </w:r>
    </w:p>
    <w:p w14:paraId="EE000000">
      <w:pPr>
        <w:widowControl w:val="0"/>
        <w:ind/>
        <w:jc w:val="center"/>
        <w:rPr>
          <w:rFonts w:ascii="Calibri" w:hAnsi="Calibri"/>
          <w:color w:val="000000"/>
          <w:sz w:val="24"/>
        </w:rPr>
      </w:pPr>
    </w:p>
    <w:tbl>
      <w:tblPr>
        <w:tblStyle w:val="Style_6"/>
        <w:tblBorders>
          <w:top w:color="000001" w:sz="4" w:val="single"/>
          <w:left w:color="000001" w:sz="4" w:val="single"/>
          <w:bottom w:color="000001" w:sz="4" w:val="single"/>
          <w:right w:color="000001" w:sz="4" w:val="single"/>
          <w:insideH w:color="000001" w:sz="4" w:val="single"/>
          <w:insideV w:color="000001" w:sz="4" w:val="single"/>
        </w:tblBorders>
        <w:tblLayout w:type="fixed"/>
      </w:tblPr>
      <w:tblGrid>
        <w:gridCol w:w="541"/>
        <w:gridCol w:w="2708"/>
        <w:gridCol w:w="1887"/>
        <w:gridCol w:w="1391"/>
        <w:gridCol w:w="1419"/>
        <w:gridCol w:w="2763"/>
        <w:gridCol w:w="3076"/>
        <w:gridCol w:w="1921"/>
      </w:tblGrid>
      <w:tr>
        <w:trPr>
          <w:tblHeader/>
        </w:trPr>
        <w:tc>
          <w:tcPr>
            <w:tcW w:type="dxa" w:w="541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08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</w:t>
            </w:r>
            <w:r>
              <w:rPr>
                <w:sz w:val="24"/>
              </w:rPr>
              <w:t>ание основно</w:t>
            </w:r>
            <w:r>
              <w:rPr>
                <w:sz w:val="24"/>
              </w:rPr>
              <w:t>го мероприятия</w:t>
            </w:r>
          </w:p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type="dxa" w:w="1887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type="dxa" w:w="2810"/>
            <w:gridSpan w:val="2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2763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Ожидаемый результат </w:t>
            </w:r>
          </w:p>
          <w:p w14:paraId="F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3076"/>
            <w:vMerge w:val="restart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Последствия не реализации основного мероприятия </w:t>
            </w:r>
          </w:p>
        </w:tc>
        <w:tc>
          <w:tcPr>
            <w:tcW w:type="dxa" w:w="19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700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показателями муниципальной программы (подп</w:t>
            </w:r>
            <w:r>
              <w:rPr>
                <w:rFonts w:ascii="Times New Roman" w:hAnsi="Times New Roman"/>
                <w:sz w:val="24"/>
              </w:rPr>
              <w:t>рограммы)</w:t>
            </w:r>
          </w:p>
        </w:tc>
      </w:tr>
      <w:tr>
        <w:tc>
          <w:tcPr>
            <w:tcW w:type="dxa" w:w="541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/>
        </w:tc>
        <w:tc>
          <w:tcPr>
            <w:tcW w:type="dxa" w:w="2708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/>
        </w:tc>
        <w:tc>
          <w:tcPr>
            <w:tcW w:type="dxa" w:w="1887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/>
        </w:tc>
        <w:tc>
          <w:tcPr>
            <w:tcW w:type="dxa" w:w="139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8000000">
            <w:pPr>
              <w:pStyle w:val="Style_7"/>
              <w:ind/>
              <w:jc w:val="center"/>
            </w:pPr>
            <w:r>
              <w:t>начала реализации</w:t>
            </w:r>
          </w:p>
        </w:tc>
        <w:tc>
          <w:tcPr>
            <w:tcW w:type="dxa" w:w="14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9000000">
            <w:pPr>
              <w:pStyle w:val="Style_7"/>
              <w:ind/>
              <w:jc w:val="center"/>
            </w:pPr>
            <w:r>
              <w:t>окончания реализации</w:t>
            </w:r>
          </w:p>
        </w:tc>
        <w:tc>
          <w:tcPr>
            <w:tcW w:type="dxa" w:w="2763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/>
        </w:tc>
        <w:tc>
          <w:tcPr>
            <w:tcW w:type="dxa" w:w="3076"/>
            <w:gridSpan w:val="1"/>
            <w:vMerge w:val="continue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/>
        </w:tc>
        <w:tc>
          <w:tcPr>
            <w:tcW w:type="dxa" w:w="19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4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0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8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39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4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F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76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00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3076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92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auto" w:val="clear"/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15706"/>
            <w:gridSpan w:val="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3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1. </w:t>
            </w:r>
            <w:r>
              <w:rPr>
                <w:sz w:val="22"/>
              </w:rPr>
              <w:t>«Выплата муниципальной пенсии за выслугу лет»</w:t>
            </w:r>
          </w:p>
        </w:tc>
      </w:tr>
      <w:tr>
        <w:tc>
          <w:tcPr>
            <w:tcW w:type="dxa" w:w="54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4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2708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5010000">
            <w:pPr>
              <w:ind/>
              <w:jc w:val="center"/>
              <w:rPr>
                <w:sz w:val="22"/>
              </w:rPr>
            </w:pPr>
            <w:r>
              <w:rPr>
                <w:sz w:val="24"/>
              </w:rPr>
              <w:t>Основное мероприятие 1.1.</w:t>
            </w:r>
            <w:r>
              <w:rPr>
                <w:sz w:val="24"/>
              </w:rPr>
              <w:t>Повышение качества жизни</w:t>
            </w:r>
            <w:r>
              <w:rPr>
                <w:sz w:val="24"/>
              </w:rPr>
              <w:t xml:space="preserve"> </w:t>
            </w:r>
            <w:r>
              <w:rPr>
                <w:sz w:val="22"/>
              </w:rPr>
              <w:t>муниципальных служащих поселения, вышедших на пенсию</w:t>
            </w:r>
          </w:p>
          <w:p w14:paraId="06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887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</w:t>
            </w:r>
            <w:r>
              <w:rPr>
                <w:sz w:val="24"/>
              </w:rPr>
              <w:t xml:space="preserve">я </w:t>
            </w:r>
            <w:r>
              <w:rPr>
                <w:sz w:val="24"/>
              </w:rPr>
              <w:t>Андреево-М</w:t>
            </w:r>
            <w:r>
              <w:rPr>
                <w:sz w:val="24"/>
              </w:rPr>
              <w:t>елентьевского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391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1419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type="dxa" w:w="2763"/>
            <w:tcBorders>
              <w:top w:color="000001" w:sz="4" w:val="single"/>
              <w:left w:color="000001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A010000">
            <w:pPr>
              <w:pStyle w:val="Style_7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Улучшение качества жизни муниципальных служащих; повышение достигнутого уровня обеспечения мерами социальной поддержки муниципальных служащих</w:t>
            </w:r>
          </w:p>
        </w:tc>
        <w:tc>
          <w:tcPr>
            <w:tcW w:type="dxa" w:w="3076"/>
            <w:tcBorders>
              <w:top w:color="000001" w:sz="4" w:val="single"/>
              <w:left w:color="000001" w:sz="4" w:val="single"/>
              <w:bottom w:color="000001" w:sz="4" w:val="single"/>
              <w:right w:color="00000A" w:sz="4" w:val="single"/>
            </w:tcBorders>
            <w:shd w:fill="FFFFFF" w:val="clear"/>
          </w:tcPr>
          <w:p w14:paraId="0B010000">
            <w:pPr>
              <w:pStyle w:val="Style_7"/>
              <w:ind w:right="-2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Невыполнение мероприятий </w:t>
            </w:r>
            <w:r>
              <w:rPr>
                <w:sz w:val="22"/>
              </w:rPr>
              <w:t>не позволит</w:t>
            </w:r>
          </w:p>
          <w:p w14:paraId="0C010000">
            <w:pPr>
              <w:pStyle w:val="Style_7"/>
              <w:ind w:right="-21"/>
              <w:jc w:val="center"/>
            </w:pPr>
            <w:r>
              <w:rPr>
                <w:sz w:val="22"/>
              </w:rPr>
              <w:t>в полном объеме обесп</w:t>
            </w:r>
            <w:r>
              <w:rPr>
                <w:sz w:val="22"/>
              </w:rPr>
              <w:t>ечить предос</w:t>
            </w:r>
            <w:r>
              <w:rPr>
                <w:sz w:val="22"/>
              </w:rPr>
              <w:t>тавление мер социальной поддержки муниципальным служащим поселения, установленных законами Российской Федерации и законами Ростовской области и тем самым способствовать повышению уровня и качества жизни граждан этих категорий</w:t>
            </w:r>
          </w:p>
        </w:tc>
        <w:tc>
          <w:tcPr>
            <w:tcW w:type="dxa" w:w="1921"/>
            <w:tcBorders>
              <w:top w:color="000001" w:sz="4" w:val="single"/>
              <w:left w:color="00000A" w:sz="4" w:val="single"/>
              <w:bottom w:color="000001" w:sz="4" w:val="single"/>
              <w:right w:color="000001" w:sz="4" w:val="single"/>
            </w:tcBorders>
            <w:shd w:fill="FFFFFF" w:val="clear"/>
          </w:tcPr>
          <w:p w14:paraId="0D010000">
            <w:pPr>
              <w:pStyle w:val="Style_8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1.</w:t>
            </w:r>
            <w:r>
              <w:rPr>
                <w:rFonts w:ascii="Times New Roman" w:hAnsi="Times New Roman"/>
                <w:sz w:val="24"/>
              </w:rPr>
              <w:t>, 1.1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0E010000">
      <w:pPr>
        <w:ind/>
        <w:jc w:val="right"/>
        <w:rPr>
          <w:sz w:val="28"/>
        </w:rPr>
      </w:pPr>
    </w:p>
    <w:p w14:paraId="0F010000">
      <w:pPr>
        <w:ind/>
        <w:jc w:val="right"/>
        <w:rPr>
          <w:sz w:val="28"/>
        </w:rPr>
      </w:pPr>
    </w:p>
    <w:p w14:paraId="10010000">
      <w:pPr>
        <w:ind/>
        <w:jc w:val="right"/>
        <w:rPr>
          <w:sz w:val="28"/>
        </w:rPr>
      </w:pPr>
    </w:p>
    <w:p w14:paraId="1101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Прилож</w:t>
      </w:r>
      <w:r>
        <w:rPr>
          <w:color w:val="000000"/>
          <w:sz w:val="24"/>
        </w:rPr>
        <w:t>ение № 3</w:t>
      </w:r>
    </w:p>
    <w:p w14:paraId="1201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к муниципальной программе</w:t>
      </w:r>
    </w:p>
    <w:p w14:paraId="1301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Андреево-Мелентьевского</w:t>
      </w:r>
      <w:r>
        <w:rPr>
          <w:color w:val="000000"/>
          <w:sz w:val="24"/>
        </w:rPr>
        <w:t xml:space="preserve"> сельского поселения</w:t>
      </w:r>
    </w:p>
    <w:p w14:paraId="14010000">
      <w:pPr>
        <w:ind/>
        <w:jc w:val="right"/>
        <w:rPr>
          <w:sz w:val="24"/>
        </w:rPr>
      </w:pPr>
      <w:r>
        <w:rPr>
          <w:sz w:val="24"/>
        </w:rPr>
        <w:t>«Социальная поддержка муниципальных</w:t>
      </w:r>
    </w:p>
    <w:p w14:paraId="15010000">
      <w:pPr>
        <w:ind/>
        <w:jc w:val="right"/>
        <w:rPr>
          <w:sz w:val="24"/>
        </w:rPr>
      </w:pPr>
      <w:r>
        <w:rPr>
          <w:sz w:val="24"/>
        </w:rPr>
        <w:t>служащих, вышедших на пенсию»</w:t>
      </w:r>
    </w:p>
    <w:p w14:paraId="16010000">
      <w:pPr>
        <w:ind/>
        <w:jc w:val="right"/>
        <w:rPr>
          <w:sz w:val="28"/>
        </w:rPr>
      </w:pPr>
    </w:p>
    <w:p w14:paraId="17010000">
      <w:pPr>
        <w:ind/>
        <w:jc w:val="right"/>
        <w:rPr>
          <w:sz w:val="28"/>
        </w:rPr>
      </w:pPr>
    </w:p>
    <w:p w14:paraId="18010000">
      <w:pPr>
        <w:widowControl w:val="0"/>
        <w:ind/>
        <w:jc w:val="center"/>
        <w:outlineLvl w:val="2"/>
      </w:pPr>
      <w:r>
        <w:rPr>
          <w:color w:val="000000"/>
          <w:sz w:val="28"/>
        </w:rPr>
        <w:t>РАСХОДЫ</w:t>
      </w:r>
    </w:p>
    <w:p w14:paraId="19010000">
      <w:pPr>
        <w:widowControl w:val="0"/>
        <w:ind/>
        <w:jc w:val="center"/>
        <w:outlineLvl w:val="2"/>
        <w:rPr>
          <w:color w:val="000000"/>
          <w:sz w:val="28"/>
        </w:rPr>
      </w:pPr>
      <w:r>
        <w:rPr>
          <w:color w:val="000000"/>
          <w:sz w:val="28"/>
        </w:rPr>
        <w:t xml:space="preserve">бюджета </w:t>
      </w:r>
      <w:r>
        <w:rPr>
          <w:color w:val="000000"/>
          <w:sz w:val="28"/>
        </w:rPr>
        <w:t>Андреево-Мелентьевского</w:t>
      </w:r>
      <w:r>
        <w:rPr>
          <w:color w:val="000000"/>
          <w:sz w:val="28"/>
        </w:rPr>
        <w:t xml:space="preserve"> сельского поселения </w:t>
      </w:r>
      <w:r>
        <w:rPr>
          <w:color w:val="000000"/>
          <w:sz w:val="28"/>
        </w:rPr>
        <w:t>на реализацию муниципальной программы</w:t>
      </w:r>
      <w:r>
        <w:rPr>
          <w:color w:val="000000"/>
          <w:sz w:val="28"/>
        </w:rPr>
        <w:t xml:space="preserve"> </w:t>
      </w:r>
    </w:p>
    <w:p w14:paraId="1A010000">
      <w:pPr>
        <w:widowControl w:val="0"/>
        <w:ind/>
        <w:jc w:val="center"/>
        <w:outlineLvl w:val="2"/>
        <w:rPr>
          <w:sz w:val="28"/>
        </w:rPr>
      </w:pPr>
      <w:r>
        <w:rPr>
          <w:color w:val="000000"/>
          <w:sz w:val="28"/>
        </w:rPr>
        <w:t>Андреево-М</w:t>
      </w:r>
      <w:r>
        <w:rPr>
          <w:color w:val="000000"/>
          <w:sz w:val="28"/>
        </w:rPr>
        <w:t>елентьевского</w:t>
      </w:r>
      <w:r>
        <w:rPr>
          <w:color w:val="000000"/>
          <w:sz w:val="28"/>
        </w:rPr>
        <w:t xml:space="preserve"> сельского поселения </w:t>
      </w:r>
      <w:r>
        <w:rPr>
          <w:sz w:val="28"/>
        </w:rPr>
        <w:t>«Социальная</w:t>
      </w:r>
      <w:r>
        <w:rPr>
          <w:sz w:val="28"/>
        </w:rPr>
        <w:t xml:space="preserve"> </w:t>
      </w:r>
      <w:r>
        <w:rPr>
          <w:sz w:val="28"/>
        </w:rPr>
        <w:t>поддержка</w:t>
      </w:r>
      <w:r>
        <w:rPr>
          <w:sz w:val="28"/>
        </w:rPr>
        <w:t xml:space="preserve"> </w:t>
      </w:r>
      <w:r>
        <w:rPr>
          <w:sz w:val="28"/>
        </w:rPr>
        <w:t>муниципальных служащих</w:t>
      </w:r>
      <w:r>
        <w:rPr>
          <w:sz w:val="28"/>
        </w:rPr>
        <w:t>, вышедших на пенсию</w:t>
      </w:r>
      <w:r>
        <w:rPr>
          <w:sz w:val="28"/>
        </w:rPr>
        <w:t>»</w:t>
      </w:r>
    </w:p>
    <w:p w14:paraId="1B010000">
      <w:pPr>
        <w:widowControl w:val="0"/>
        <w:ind/>
        <w:jc w:val="center"/>
        <w:rPr>
          <w:color w:val="000000"/>
          <w:sz w:val="24"/>
        </w:rPr>
      </w:pPr>
    </w:p>
    <w:tbl>
      <w:tblPr>
        <w:tblStyle w:val="Style_6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</w:tblPr>
      <w:tblGrid>
        <w:gridCol w:w="1669"/>
        <w:gridCol w:w="2410"/>
        <w:gridCol w:w="2130"/>
        <w:gridCol w:w="850"/>
        <w:gridCol w:w="709"/>
        <w:gridCol w:w="710"/>
        <w:gridCol w:w="708"/>
        <w:gridCol w:w="710"/>
        <w:gridCol w:w="709"/>
        <w:gridCol w:w="710"/>
        <w:gridCol w:w="708"/>
        <w:gridCol w:w="719"/>
        <w:gridCol w:w="698"/>
        <w:gridCol w:w="710"/>
        <w:gridCol w:w="708"/>
        <w:gridCol w:w="703"/>
      </w:tblGrid>
      <w:tr>
        <w:tc>
          <w:tcPr>
            <w:tcW w:type="dxa" w:w="1669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1C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Статус</w:t>
            </w:r>
          </w:p>
        </w:tc>
        <w:tc>
          <w:tcPr>
            <w:tcW w:type="dxa" w:w="2410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1D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</w:t>
            </w:r>
            <w:r>
              <w:rPr>
                <w:color w:val="000000"/>
              </w:rPr>
              <w:t>граммы</w:t>
            </w:r>
          </w:p>
        </w:tc>
        <w:tc>
          <w:tcPr>
            <w:tcW w:type="dxa" w:w="2130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1E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</w:t>
            </w:r>
            <w:r>
              <w:rPr>
                <w:color w:val="000000"/>
              </w:rPr>
              <w:t>ственный исполнитель, соисполнители, участники</w:t>
            </w:r>
          </w:p>
        </w:tc>
        <w:tc>
          <w:tcPr>
            <w:tcW w:type="dxa" w:w="850"/>
            <w:vMerge w:val="restart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1F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8502"/>
            <w:gridSpan w:val="1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0010000">
            <w:pPr>
              <w:widowControl w:val="0"/>
              <w:ind/>
              <w:jc w:val="center"/>
            </w:pPr>
            <w:r>
              <w:rPr>
                <w:color w:val="000000"/>
              </w:rPr>
              <w:t xml:space="preserve">Расходы </w:t>
            </w:r>
            <w:r>
              <w:rPr>
                <w:rStyle w:val="Style_11_ch"/>
              </w:rPr>
              <w:t>&lt;2&gt;</w:t>
            </w:r>
            <w:r>
              <w:rPr>
                <w:color w:val="000000"/>
              </w:rPr>
              <w:t xml:space="preserve"> (тыс. руб.), годы</w:t>
            </w:r>
          </w:p>
        </w:tc>
      </w:tr>
      <w:tr>
        <w:tc>
          <w:tcPr>
            <w:tcW w:type="dxa" w:w="1669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2130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850"/>
            <w:gridSpan w:val="1"/>
            <w:vMerge w:val="continue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/>
        </w:tc>
        <w:tc>
          <w:tcPr>
            <w:tcW w:type="dxa" w:w="7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1010000">
            <w:pPr>
              <w:pStyle w:val="Style_7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2019</w:t>
            </w:r>
          </w:p>
        </w:tc>
        <w:tc>
          <w:tcPr>
            <w:tcW w:type="dxa" w:w="7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2010000">
            <w:pPr>
              <w:pStyle w:val="Style_7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</w:p>
        </w:tc>
        <w:tc>
          <w:tcPr>
            <w:tcW w:type="dxa" w:w="7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3010000">
            <w:pPr>
              <w:pStyle w:val="Style_7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2021</w:t>
            </w:r>
          </w:p>
        </w:tc>
        <w:tc>
          <w:tcPr>
            <w:tcW w:type="dxa" w:w="7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4010000">
            <w:pPr>
              <w:widowControl w:val="0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2022</w:t>
            </w:r>
          </w:p>
        </w:tc>
        <w:tc>
          <w:tcPr>
            <w:tcW w:type="dxa" w:w="70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5010000">
            <w:pPr>
              <w:widowControl w:val="0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2023</w:t>
            </w:r>
          </w:p>
        </w:tc>
        <w:tc>
          <w:tcPr>
            <w:tcW w:type="dxa" w:w="7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6010000">
            <w:pPr>
              <w:widowControl w:val="0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2024</w:t>
            </w:r>
          </w:p>
        </w:tc>
        <w:tc>
          <w:tcPr>
            <w:tcW w:type="dxa" w:w="7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7010000">
            <w:pPr>
              <w:widowControl w:val="0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2025</w:t>
            </w:r>
          </w:p>
        </w:tc>
        <w:tc>
          <w:tcPr>
            <w:tcW w:type="dxa" w:w="719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8010000">
            <w:pPr>
              <w:widowControl w:val="0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2026</w:t>
            </w:r>
          </w:p>
        </w:tc>
        <w:tc>
          <w:tcPr>
            <w:tcW w:type="dxa" w:w="69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9010000">
            <w:pPr>
              <w:widowControl w:val="0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2027</w:t>
            </w:r>
          </w:p>
        </w:tc>
        <w:tc>
          <w:tcPr>
            <w:tcW w:type="dxa" w:w="710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A010000">
            <w:pPr>
              <w:widowControl w:val="0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2028</w:t>
            </w:r>
          </w:p>
        </w:tc>
        <w:tc>
          <w:tcPr>
            <w:tcW w:type="dxa" w:w="70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B010000">
            <w:pPr>
              <w:widowControl w:val="0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2029</w:t>
            </w:r>
          </w:p>
        </w:tc>
        <w:tc>
          <w:tcPr>
            <w:tcW w:type="dxa" w:w="703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C010000">
            <w:pPr>
              <w:widowControl w:val="0"/>
              <w:ind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2030</w:t>
            </w:r>
          </w:p>
        </w:tc>
      </w:tr>
    </w:tbl>
    <w:p w14:paraId="2D010000">
      <w:pPr>
        <w:widowControl w:val="0"/>
        <w:ind/>
        <w:jc w:val="center"/>
        <w:rPr>
          <w:color w:val="000000"/>
        </w:rPr>
      </w:pPr>
    </w:p>
    <w:tbl>
      <w:tblPr>
        <w:tblStyle w:val="Style_6"/>
        <w:tblBorders>
          <w:top w:color="00000A" w:sz="4" w:val="single"/>
          <w:left w:color="00000A" w:sz="4" w:val="single"/>
          <w:bottom w:color="00000A" w:sz="4" w:val="single"/>
          <w:right w:color="00000A" w:sz="4" w:val="single"/>
          <w:insideH w:color="00000A" w:sz="4" w:val="single"/>
          <w:insideV w:color="00000A" w:sz="4" w:val="single"/>
        </w:tblBorders>
        <w:tblLayout w:type="fixed"/>
      </w:tblPr>
      <w:tblGrid>
        <w:gridCol w:w="1735"/>
        <w:gridCol w:w="2348"/>
        <w:gridCol w:w="2092"/>
        <w:gridCol w:w="847"/>
        <w:gridCol w:w="711"/>
        <w:gridCol w:w="711"/>
        <w:gridCol w:w="711"/>
        <w:gridCol w:w="711"/>
        <w:gridCol w:w="711"/>
        <w:gridCol w:w="711"/>
        <w:gridCol w:w="711"/>
        <w:gridCol w:w="718"/>
        <w:gridCol w:w="711"/>
        <w:gridCol w:w="711"/>
        <w:gridCol w:w="711"/>
        <w:gridCol w:w="711"/>
      </w:tblGrid>
      <w:tr>
        <w:tc>
          <w:tcPr>
            <w:tcW w:type="dxa" w:w="173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E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3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2F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209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0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84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1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2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3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4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5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6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7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8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7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9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A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B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C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D010000">
            <w:pPr>
              <w:widowControl w:val="0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c>
          <w:tcPr>
            <w:tcW w:type="dxa" w:w="173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E010000">
            <w:pPr>
              <w:widowControl w:val="0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Муниципальная  программа</w:t>
            </w:r>
          </w:p>
        </w:tc>
        <w:tc>
          <w:tcPr>
            <w:tcW w:type="dxa" w:w="23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3F010000">
            <w:pPr>
              <w:widowControl w:val="0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«С</w:t>
            </w:r>
            <w:r>
              <w:rPr>
                <w:color w:val="000000"/>
                <w:sz w:val="22"/>
              </w:rPr>
              <w:t>оциальная по</w:t>
            </w:r>
            <w:r>
              <w:rPr>
                <w:color w:val="000000"/>
                <w:sz w:val="22"/>
              </w:rPr>
              <w:t>ддержка муниципальных служащих, вышедших на пенсию»</w:t>
            </w:r>
          </w:p>
        </w:tc>
        <w:tc>
          <w:tcPr>
            <w:tcW w:type="dxa" w:w="209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0010000">
            <w:pPr>
              <w:widowControl w:val="0"/>
              <w:ind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Администрация </w:t>
            </w:r>
            <w:r>
              <w:rPr>
                <w:color w:val="000000"/>
                <w:sz w:val="22"/>
              </w:rPr>
              <w:t>Андреево-Мелентьевского</w:t>
            </w:r>
            <w:r>
              <w:rPr>
                <w:color w:val="000000"/>
                <w:sz w:val="22"/>
              </w:rPr>
              <w:t xml:space="preserve"> сельского поселения</w:t>
            </w:r>
          </w:p>
        </w:tc>
        <w:tc>
          <w:tcPr>
            <w:tcW w:type="dxa" w:w="84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1010000">
            <w:pPr>
              <w:pStyle w:val="Style_7"/>
              <w:rPr>
                <w:color w:val="000000"/>
                <w:sz w:val="22"/>
              </w:rPr>
            </w:pPr>
            <w:r>
              <w:rPr>
                <w:sz w:val="22"/>
              </w:rPr>
              <w:t>2818,9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2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</w:rPr>
              <w:t>0,0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3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4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52,5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5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6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7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225,6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8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7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9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A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B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C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D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</w:tr>
      <w:tr>
        <w:tc>
          <w:tcPr>
            <w:tcW w:type="dxa" w:w="1735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E010000">
            <w:pPr>
              <w:widowControl w:val="0"/>
              <w:ind w:firstLine="0" w:left="-108"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Подпрограмма 1.</w:t>
            </w:r>
          </w:p>
        </w:tc>
        <w:tc>
          <w:tcPr>
            <w:tcW w:type="dxa" w:w="234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4F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«Выплата муниципальной пенсии за выслугу</w:t>
            </w:r>
            <w:r>
              <w:rPr>
                <w:sz w:val="22"/>
              </w:rPr>
              <w:t xml:space="preserve"> лет»</w:t>
            </w:r>
          </w:p>
        </w:tc>
        <w:tc>
          <w:tcPr>
            <w:tcW w:type="dxa" w:w="2092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0010000">
            <w:pPr>
              <w:pStyle w:val="Style_7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</w:t>
            </w:r>
            <w:r>
              <w:rPr>
                <w:color w:val="000000"/>
                <w:sz w:val="22"/>
              </w:rPr>
              <w:t xml:space="preserve">трация </w:t>
            </w:r>
            <w:r>
              <w:rPr>
                <w:color w:val="000000"/>
                <w:sz w:val="22"/>
              </w:rPr>
              <w:t>Андреево-Мелентьевского</w:t>
            </w:r>
            <w:r>
              <w:rPr>
                <w:color w:val="000000"/>
                <w:sz w:val="22"/>
              </w:rPr>
              <w:t xml:space="preserve"> сельского поселения</w:t>
            </w:r>
          </w:p>
        </w:tc>
        <w:tc>
          <w:tcPr>
            <w:tcW w:type="dxa" w:w="847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1010000">
            <w:pPr>
              <w:pStyle w:val="Style_7"/>
              <w:rPr>
                <w:color w:val="000000"/>
                <w:sz w:val="22"/>
              </w:rPr>
            </w:pPr>
            <w:r>
              <w:rPr>
                <w:sz w:val="22"/>
              </w:rPr>
              <w:t>2818,9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2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3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color w:val="000000"/>
                <w:sz w:val="22"/>
              </w:rPr>
              <w:t>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4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52,5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5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,4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6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221,0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7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225,6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8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718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9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A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B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C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711"/>
            <w:tcBorders>
              <w:top w:color="00000A" w:sz="4" w:val="single"/>
              <w:left w:color="00000A" w:sz="4" w:val="single"/>
              <w:bottom w:color="00000A" w:sz="4" w:val="single"/>
              <w:right w:color="00000A" w:sz="4" w:val="single"/>
            </w:tcBorders>
            <w:shd w:fill="auto" w:val="clear"/>
          </w:tcPr>
          <w:p w14:paraId="5D01000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234,6</w:t>
            </w:r>
          </w:p>
        </w:tc>
      </w:tr>
    </w:tbl>
    <w:p w14:paraId="5E010000">
      <w:pPr>
        <w:widowControl w:val="0"/>
        <w:tabs>
          <w:tab w:leader="none" w:pos="9610" w:val="left"/>
        </w:tabs>
        <w:ind/>
        <w:jc w:val="right"/>
      </w:pPr>
      <w:bookmarkStart w:id="3" w:name="Par879"/>
      <w:bookmarkEnd w:id="3"/>
      <w:r>
        <w:br w:type="page"/>
      </w:r>
      <w:r>
        <w:rPr>
          <w:color w:val="000000"/>
          <w:sz w:val="24"/>
        </w:rPr>
        <w:t>Приложение  № 4</w:t>
      </w:r>
    </w:p>
    <w:p w14:paraId="5F01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к муниципальной программе</w:t>
      </w:r>
    </w:p>
    <w:p w14:paraId="6001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  <w:r>
        <w:rPr>
          <w:color w:val="000000"/>
          <w:sz w:val="24"/>
        </w:rPr>
        <w:t>Андреево-Мелентьевского</w:t>
      </w:r>
      <w:r>
        <w:rPr>
          <w:color w:val="000000"/>
          <w:sz w:val="24"/>
        </w:rPr>
        <w:t xml:space="preserve"> сельского поселения</w:t>
      </w:r>
    </w:p>
    <w:p w14:paraId="61010000">
      <w:pPr>
        <w:ind/>
        <w:jc w:val="right"/>
        <w:rPr>
          <w:sz w:val="24"/>
        </w:rPr>
      </w:pPr>
      <w:r>
        <w:rPr>
          <w:sz w:val="24"/>
        </w:rPr>
        <w:t>«Социальная поддержка муниц</w:t>
      </w:r>
      <w:r>
        <w:rPr>
          <w:sz w:val="24"/>
        </w:rPr>
        <w:t>ипальных</w:t>
      </w:r>
    </w:p>
    <w:p w14:paraId="62010000">
      <w:pPr>
        <w:ind/>
        <w:jc w:val="right"/>
        <w:rPr>
          <w:sz w:val="24"/>
        </w:rPr>
      </w:pPr>
      <w:r>
        <w:rPr>
          <w:sz w:val="24"/>
        </w:rPr>
        <w:t>служа</w:t>
      </w:r>
      <w:r>
        <w:rPr>
          <w:sz w:val="24"/>
        </w:rPr>
        <w:t>щих, вышедших на пенсию»</w:t>
      </w:r>
    </w:p>
    <w:p w14:paraId="63010000">
      <w:pPr>
        <w:widowControl w:val="0"/>
        <w:tabs>
          <w:tab w:leader="none" w:pos="9610" w:val="left"/>
        </w:tabs>
        <w:ind/>
        <w:jc w:val="right"/>
        <w:rPr>
          <w:color w:val="000000"/>
          <w:sz w:val="24"/>
        </w:rPr>
      </w:pPr>
    </w:p>
    <w:p w14:paraId="64010000">
      <w:pPr>
        <w:widowControl w:val="0"/>
        <w:ind/>
        <w:jc w:val="center"/>
        <w:rPr>
          <w:sz w:val="28"/>
        </w:rPr>
      </w:pPr>
      <w:r>
        <w:rPr>
          <w:sz w:val="28"/>
        </w:rPr>
        <w:t>РАСХОДЫ</w:t>
      </w:r>
    </w:p>
    <w:p w14:paraId="65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>
        <w:rPr>
          <w:sz w:val="28"/>
        </w:rPr>
        <w:t>Андреево-Мелентьевского</w:t>
      </w:r>
      <w:r>
        <w:rPr>
          <w:sz w:val="28"/>
        </w:rPr>
        <w:t xml:space="preserve"> сельского поселения «Социальная поддержка муниципальных служащих, вышедших на пенсию»</w:t>
      </w:r>
    </w:p>
    <w:p w14:paraId="66010000">
      <w:pPr>
        <w:widowControl w:val="0"/>
        <w:ind/>
        <w:jc w:val="center"/>
        <w:rPr>
          <w:sz w:val="28"/>
        </w:rPr>
      </w:pPr>
    </w:p>
    <w:tbl>
      <w:tblPr>
        <w:tblStyle w:val="Style_6"/>
        <w:tblInd w:type="dxa" w:w="-113"/>
        <w:tblBorders>
          <w:top w:color="000000" w:sz="4" w:val="single"/>
          <w:left w:color="000000" w:sz="4" w:val="single"/>
          <w:bottom w:color="000000" w:sz="4" w:val="single"/>
          <w:right w:color="000000" w:val="nil"/>
          <w:insideH w:color="000000" w:sz="4" w:val="single"/>
          <w:insideV w:color="000000" w:val="nil"/>
        </w:tblBorders>
        <w:tblLayout w:type="fixed"/>
        <w:tblCellMar>
          <w:left w:type="dxa" w:w="103"/>
        </w:tblCellMar>
      </w:tblPr>
      <w:tblGrid>
        <w:gridCol w:w="2125"/>
        <w:gridCol w:w="2208"/>
        <w:gridCol w:w="1129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1"/>
        <w:gridCol w:w="830"/>
        <w:gridCol w:w="830"/>
      </w:tblGrid>
      <w:tr>
        <w:trPr>
          <w:trHeight w:hRule="atLeast" w:val="562"/>
        </w:trPr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7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муниципальной</w:t>
            </w:r>
          </w:p>
          <w:p w14:paraId="68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программы,</w:t>
            </w:r>
          </w:p>
          <w:p w14:paraId="69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подпрограммы му</w:t>
            </w:r>
            <w:r>
              <w:rPr>
                <w:sz w:val="24"/>
              </w:rPr>
              <w:t>ниципальной</w:t>
            </w:r>
          </w:p>
          <w:p w14:paraId="6A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пр</w:t>
            </w:r>
            <w:r>
              <w:rPr>
                <w:sz w:val="24"/>
              </w:rPr>
              <w:t>ограммы</w:t>
            </w:r>
          </w:p>
        </w:tc>
        <w:tc>
          <w:tcPr>
            <w:tcW w:type="dxa" w:w="22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B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14:paraId="6C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type="dxa" w:w="11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D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всего (тыс. руб.)</w:t>
            </w:r>
          </w:p>
        </w:tc>
        <w:tc>
          <w:tcPr>
            <w:tcW w:type="dxa" w:w="9961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6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11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F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0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1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2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3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4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5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6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7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8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9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7A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  <w:p w14:paraId="7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«Социальная поддержка муниципал</w:t>
            </w:r>
            <w:r>
              <w:rPr>
                <w:sz w:val="24"/>
              </w:rPr>
              <w:t>ьных</w:t>
            </w:r>
          </w:p>
          <w:p w14:paraId="7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служащих,</w:t>
            </w:r>
            <w:r>
              <w:rPr>
                <w:sz w:val="24"/>
              </w:rPr>
              <w:t xml:space="preserve"> вышедших на пенсию»</w:t>
            </w:r>
          </w:p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F010000">
            <w:pPr>
              <w:pStyle w:val="Style_7"/>
              <w:rPr>
                <w:color w:val="000000"/>
              </w:rPr>
            </w:pPr>
            <w:r>
              <w:t>2818,9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52,5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,4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221,0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225,6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A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8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C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D010000">
            <w:pPr>
              <w:pStyle w:val="Style_7"/>
              <w:rPr>
                <w:color w:val="000000"/>
              </w:rPr>
            </w:pPr>
            <w:r>
              <w:t>2818,9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E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8F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0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52,5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1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,4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2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221,0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3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225,6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4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5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6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7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8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9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A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 в местный бюджет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B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9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A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8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9010000">
            <w:pPr>
              <w:widowControl w:val="0"/>
              <w:ind/>
              <w:jc w:val="center"/>
              <w:rPr>
                <w:i w:val="1"/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A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B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C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D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E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AF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0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1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2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3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401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B5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6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федерального бюджета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B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C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4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C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D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2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Фон</w:t>
            </w:r>
            <w:r>
              <w:rPr>
                <w:sz w:val="24"/>
              </w:rPr>
              <w:t>да содействия ре</w:t>
            </w:r>
            <w:r>
              <w:rPr>
                <w:sz w:val="24"/>
              </w:rPr>
              <w:t>формированию ЖКХ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D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D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0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E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E01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1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3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5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F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C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</w:p>
          <w:p w14:paraId="F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«Выплата муниципальной пенсии за выслугу лет</w:t>
            </w:r>
            <w:r>
              <w:rPr>
                <w:sz w:val="24"/>
              </w:rPr>
              <w:t>»</w:t>
            </w:r>
          </w:p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FF010000">
            <w:pPr>
              <w:pStyle w:val="Style_7"/>
              <w:rPr>
                <w:color w:val="000000"/>
              </w:rPr>
            </w:pPr>
            <w:r>
              <w:t>2818,9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0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2020000">
            <w:r>
              <w:rPr>
                <w:color w:val="000000"/>
                <w:sz w:val="22"/>
              </w:rPr>
              <w:t>52,5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3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,4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4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221,0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225,6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6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7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8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9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A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0B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C02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D020000">
            <w:pPr>
              <w:pStyle w:val="Style_7"/>
              <w:rPr>
                <w:color w:val="000000"/>
              </w:rPr>
            </w:pPr>
            <w:r>
              <w:t>2818,9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E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0F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0020000">
            <w:r>
              <w:rPr>
                <w:color w:val="000000"/>
                <w:sz w:val="22"/>
              </w:rPr>
              <w:t>52,5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1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21</w:t>
            </w:r>
            <w:r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,4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2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221,0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3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225,6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4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5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6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7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8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1902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234,6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A02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</w:t>
            </w:r>
            <w:r>
              <w:rPr>
                <w:sz w:val="24"/>
              </w:rPr>
              <w:t xml:space="preserve"> поступления в местный бюджет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1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2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802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в том числе за счет средств: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9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A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B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C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D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E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2F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0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1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2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3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402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3502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602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федерального бюджета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3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4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402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областного бюджета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>
              <w:rPr>
                <w:sz w:val="24"/>
              </w:rPr>
              <w:t>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4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5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202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Фонда содействия реформированию ЖКХ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5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5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31"/>
        </w:trP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002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- Федерального фонда обязательного медицинского страхования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6D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331"/>
        </w:trPr>
        <w:tc>
          <w:tcPr>
            <w:tcW w:type="dxa" w:w="21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/>
        </w:tc>
        <w:tc>
          <w:tcPr>
            <w:tcW w:type="dxa" w:w="2208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E020000">
            <w:pPr>
              <w:tabs>
                <w:tab w:leader="none" w:pos="10220" w:val="left"/>
                <w:tab w:leader="none" w:pos="15480" w:val="right"/>
              </w:tabs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внебюдже</w:t>
            </w:r>
            <w:r>
              <w:rPr>
                <w:sz w:val="24"/>
              </w:rPr>
              <w:t>тные источники</w:t>
            </w:r>
          </w:p>
        </w:tc>
        <w:tc>
          <w:tcPr>
            <w:tcW w:type="dxa" w:w="1129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6F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0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1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4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5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6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7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8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1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9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val="nil"/>
            </w:tcBorders>
            <w:shd w:fill="auto" w:val="clear"/>
            <w:tcMar>
              <w:left w:type="dxa" w:w="103"/>
            </w:tcMar>
          </w:tcPr>
          <w:p w14:paraId="7A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3"/>
            </w:tcMar>
          </w:tcPr>
          <w:p w14:paraId="7B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14:paraId="7C020000">
      <w:pPr>
        <w:widowControl w:val="0"/>
        <w:ind/>
        <w:jc w:val="center"/>
        <w:outlineLvl w:val="2"/>
        <w:rPr>
          <w:color w:val="000000"/>
          <w:sz w:val="28"/>
        </w:rPr>
      </w:pPr>
    </w:p>
    <w:p w14:paraId="7D020000">
      <w:pPr>
        <w:ind/>
        <w:jc w:val="right"/>
        <w:rPr>
          <w:sz w:val="24"/>
        </w:rPr>
      </w:pPr>
    </w:p>
    <w:sectPr>
      <w:headerReference r:id="rId1" w:type="default"/>
      <w:footerReference r:id="rId2" w:type="default"/>
      <w:pgSz w:h="11907" w:orient="landscape" w:w="16840"/>
      <w:pgMar w:bottom="851" w:footer="720" w:gutter="0" w:header="720" w:left="709" w:right="70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7000000">
    <w:pPr>
      <w:pStyle w:val="Style_3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r>
      <w:t>ПРОЕКТ</w:t>
    </w: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center"/>
    </w:pPr>
  </w:p>
  <w:p w14:paraId="06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</w:style>
  <w:style w:default="1" w:styleId="Style_12_ch" w:type="character">
    <w:name w:val="Normal"/>
    <w:link w:val="Style_12"/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2" w:type="paragraph">
    <w:name w:val="page number"/>
    <w:basedOn w:val="Style_15"/>
    <w:link w:val="Style_2_ch"/>
  </w:style>
  <w:style w:styleId="Style_2_ch" w:type="character">
    <w:name w:val="page number"/>
    <w:basedOn w:val="Style_15_ch"/>
    <w:link w:val="Style_2"/>
  </w:style>
  <w:style w:styleId="Style_16" w:type="paragraph">
    <w:name w:val="toc 6"/>
    <w:next w:val="Style_12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2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5" w:type="paragraph">
    <w:name w:val="List Paragraph"/>
    <w:basedOn w:val="Style_12"/>
    <w:link w:val="Style_5_ch"/>
    <w:pPr>
      <w:widowControl w:val="0"/>
      <w:ind w:firstLine="0" w:left="720"/>
      <w:contextualSpacing w:val="1"/>
    </w:pPr>
    <w:rPr>
      <w:sz w:val="24"/>
    </w:rPr>
  </w:style>
  <w:style w:styleId="Style_5_ch" w:type="character">
    <w:name w:val="List Paragraph"/>
    <w:basedOn w:val="Style_12_ch"/>
    <w:link w:val="Style_5"/>
    <w:rPr>
      <w:sz w:val="24"/>
    </w:rPr>
  </w:style>
  <w:style w:styleId="Style_18" w:type="paragraph">
    <w:name w:val="Body Text"/>
    <w:basedOn w:val="Style_12"/>
    <w:link w:val="Style_18_ch"/>
    <w:rPr>
      <w:sz w:val="28"/>
    </w:rPr>
  </w:style>
  <w:style w:styleId="Style_18_ch" w:type="character">
    <w:name w:val="Body Text"/>
    <w:basedOn w:val="Style_12_ch"/>
    <w:link w:val="Style_18"/>
    <w:rPr>
      <w:sz w:val="28"/>
    </w:rPr>
  </w:style>
  <w:style w:styleId="Style_19" w:type="paragraph">
    <w:name w:val="heading 3"/>
    <w:basedOn w:val="Style_12"/>
    <w:next w:val="Style_12"/>
    <w:link w:val="Style_19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</w:rPr>
  </w:style>
  <w:style w:styleId="Style_19_ch" w:type="character">
    <w:name w:val="heading 3"/>
    <w:basedOn w:val="Style_12_ch"/>
    <w:link w:val="Style_19"/>
    <w:rPr>
      <w:rFonts w:ascii="Cambria" w:hAnsi="Cambria"/>
      <w:b w:val="1"/>
      <w:color w:val="4F81BD"/>
    </w:rPr>
  </w:style>
  <w:style w:styleId="Style_20" w:type="paragraph">
    <w:name w:val="Body Text 2"/>
    <w:basedOn w:val="Style_12"/>
    <w:link w:val="Style_20_ch"/>
    <w:pPr>
      <w:ind/>
      <w:jc w:val="both"/>
    </w:pPr>
    <w:rPr>
      <w:sz w:val="26"/>
    </w:rPr>
  </w:style>
  <w:style w:styleId="Style_20_ch" w:type="character">
    <w:name w:val="Body Text 2"/>
    <w:basedOn w:val="Style_12_ch"/>
    <w:link w:val="Style_20"/>
    <w:rPr>
      <w:sz w:val="26"/>
    </w:rPr>
  </w:style>
  <w:style w:styleId="Style_21" w:type="paragraph">
    <w:name w:val="Знак Знак Знак1 Знак"/>
    <w:basedOn w:val="Style_12"/>
    <w:link w:val="Style_21_ch"/>
    <w:pPr>
      <w:spacing w:afterAutospacing="on" w:beforeAutospacing="on"/>
      <w:ind/>
      <w:jc w:val="both"/>
    </w:pPr>
    <w:rPr>
      <w:rFonts w:ascii="Tahoma" w:hAnsi="Tahoma"/>
    </w:rPr>
  </w:style>
  <w:style w:styleId="Style_21_ch" w:type="character">
    <w:name w:val="Знак Знак Знак1 Знак"/>
    <w:basedOn w:val="Style_12_ch"/>
    <w:link w:val="Style_21"/>
    <w:rPr>
      <w:rFonts w:ascii="Tahoma" w:hAnsi="Tahoma"/>
    </w:rPr>
  </w:style>
  <w:style w:styleId="Style_22" w:type="paragraph">
    <w:name w:val="Иc8нedтf2еe5рf0нedеe5тf2-сf1сf1ыfbлebкeaаe0"/>
    <w:link w:val="Style_22_ch"/>
    <w:rPr>
      <w:color w:val="000080"/>
      <w:u w:val="single"/>
    </w:rPr>
  </w:style>
  <w:style w:styleId="Style_22_ch" w:type="character">
    <w:name w:val="Иc8нedтf2еe5рf0нedеe5тf2-сf1сf1ыfbлebкeaаe0"/>
    <w:link w:val="Style_22"/>
    <w:rPr>
      <w:color w:val="000080"/>
      <w:u w:val="single"/>
    </w:rPr>
  </w:style>
  <w:style w:styleId="Style_3" w:type="paragraph">
    <w:name w:val="footer"/>
    <w:basedOn w:val="Style_12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12_ch"/>
    <w:link w:val="Style_3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3" w:type="paragraph">
    <w:name w:val="Основной текст 21"/>
    <w:basedOn w:val="Style_12"/>
    <w:link w:val="Style_23_ch"/>
    <w:rPr>
      <w:color w:val="00000A"/>
      <w:sz w:val="28"/>
    </w:rPr>
  </w:style>
  <w:style w:styleId="Style_23_ch" w:type="character">
    <w:name w:val="Основной текст 21"/>
    <w:basedOn w:val="Style_12_ch"/>
    <w:link w:val="Style_23"/>
    <w:rPr>
      <w:color w:val="00000A"/>
      <w:sz w:val="28"/>
    </w:rPr>
  </w:style>
  <w:style w:styleId="Style_1" w:type="paragraph">
    <w:name w:val="header"/>
    <w:basedOn w:val="Style_1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12_ch"/>
    <w:link w:val="Style_1"/>
  </w:style>
  <w:style w:styleId="Style_24" w:type="paragraph">
    <w:name w:val="toc 3"/>
    <w:next w:val="Style_12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Название Знак1"/>
    <w:link w:val="Style_25_ch"/>
    <w:rPr>
      <w:rFonts w:ascii="Cambria" w:hAnsi="Cambria"/>
      <w:b w:val="1"/>
      <w:sz w:val="32"/>
    </w:rPr>
  </w:style>
  <w:style w:styleId="Style_25_ch" w:type="character">
    <w:name w:val="Название Знак1"/>
    <w:link w:val="Style_25"/>
    <w:rPr>
      <w:rFonts w:ascii="Cambria" w:hAnsi="Cambria"/>
      <w:b w:val="1"/>
      <w:sz w:val="32"/>
    </w:rPr>
  </w:style>
  <w:style w:styleId="Style_26" w:type="paragraph">
    <w:name w:val="heading 5"/>
    <w:next w:val="Style_12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12"/>
    <w:next w:val="Style_12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12_ch"/>
    <w:link w:val="Style_27"/>
    <w:rPr>
      <w:rFonts w:ascii="AG Souvenir" w:hAnsi="AG Souvenir"/>
      <w:b w:val="1"/>
      <w:spacing w:val="38"/>
      <w:sz w:val="28"/>
    </w:rPr>
  </w:style>
  <w:style w:styleId="Style_8" w:type="paragraph">
    <w:name w:val="ConsPlusNormal"/>
    <w:link w:val="Style_8_ch"/>
    <w:rPr>
      <w:rFonts w:ascii="Arial" w:hAnsi="Arial"/>
    </w:rPr>
  </w:style>
  <w:style w:styleId="Style_8_ch" w:type="character">
    <w:name w:val="ConsPlusNormal"/>
    <w:link w:val="Style_8"/>
    <w:rPr>
      <w:rFonts w:ascii="Arial" w:hAnsi="Arial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2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Знак1"/>
    <w:basedOn w:val="Style_12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Знак1"/>
    <w:basedOn w:val="Style_12_ch"/>
    <w:link w:val="Style_31"/>
    <w:rPr>
      <w:rFonts w:ascii="Tahoma" w:hAnsi="Tahoma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Balloon Text"/>
    <w:basedOn w:val="Style_12"/>
    <w:link w:val="Style_33_ch"/>
    <w:pPr>
      <w:widowControl w:val="0"/>
      <w:ind/>
    </w:pPr>
    <w:rPr>
      <w:rFonts w:ascii="Tahoma" w:hAnsi="Tahoma"/>
      <w:sz w:val="16"/>
    </w:rPr>
  </w:style>
  <w:style w:styleId="Style_33_ch" w:type="character">
    <w:name w:val="Balloon Text"/>
    <w:basedOn w:val="Style_12_ch"/>
    <w:link w:val="Style_33"/>
    <w:rPr>
      <w:rFonts w:ascii="Tahoma" w:hAnsi="Tahoma"/>
      <w:sz w:val="16"/>
    </w:rPr>
  </w:style>
  <w:style w:styleId="Style_34" w:type="paragraph">
    <w:name w:val="toc 9"/>
    <w:next w:val="Style_12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toc 8"/>
    <w:next w:val="Style_12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Postan"/>
    <w:basedOn w:val="Style_12"/>
    <w:link w:val="Style_36_ch"/>
    <w:pPr>
      <w:ind/>
      <w:jc w:val="center"/>
    </w:pPr>
    <w:rPr>
      <w:sz w:val="28"/>
    </w:rPr>
  </w:style>
  <w:style w:styleId="Style_36_ch" w:type="character">
    <w:name w:val="Postan"/>
    <w:basedOn w:val="Style_12_ch"/>
    <w:link w:val="Style_36"/>
    <w:rPr>
      <w:sz w:val="28"/>
    </w:rPr>
  </w:style>
  <w:style w:styleId="Style_37" w:type="paragraph">
    <w:name w:val="toc 5"/>
    <w:next w:val="Style_12"/>
    <w:link w:val="Style_3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7_ch" w:type="character">
    <w:name w:val="toc 5"/>
    <w:link w:val="Style_37"/>
    <w:rPr>
      <w:rFonts w:ascii="XO Thames" w:hAnsi="XO Thames"/>
      <w:sz w:val="28"/>
    </w:rPr>
  </w:style>
  <w:style w:styleId="Style_9" w:type="paragraph">
    <w:name w:val="Верхний колонтитул1"/>
    <w:basedOn w:val="Style_12"/>
    <w:link w:val="Style_9_ch"/>
    <w:pPr>
      <w:tabs>
        <w:tab w:leader="none" w:pos="4677" w:val="center"/>
        <w:tab w:leader="none" w:pos="9355" w:val="right"/>
      </w:tabs>
      <w:ind/>
    </w:pPr>
    <w:rPr>
      <w:rFonts w:ascii="Calibri" w:hAnsi="Calibri"/>
      <w:color w:val="00000A"/>
      <w:sz w:val="22"/>
    </w:rPr>
  </w:style>
  <w:style w:styleId="Style_9_ch" w:type="character">
    <w:name w:val="Верхний колонтитул1"/>
    <w:basedOn w:val="Style_12_ch"/>
    <w:link w:val="Style_9"/>
    <w:rPr>
      <w:rFonts w:ascii="Calibri" w:hAnsi="Calibri"/>
      <w:color w:val="00000A"/>
      <w:sz w:val="22"/>
    </w:rPr>
  </w:style>
  <w:style w:styleId="Style_10" w:type="paragraph">
    <w:name w:val="ConsPlusTitle"/>
    <w:link w:val="Style_10_ch"/>
    <w:pPr>
      <w:widowControl w:val="0"/>
      <w:ind/>
    </w:pPr>
    <w:rPr>
      <w:rFonts w:ascii="Arial" w:hAnsi="Arial"/>
      <w:b w:val="1"/>
    </w:rPr>
  </w:style>
  <w:style w:styleId="Style_10_ch" w:type="character">
    <w:name w:val="ConsPlusTitle"/>
    <w:link w:val="Style_10"/>
    <w:rPr>
      <w:rFonts w:ascii="Arial" w:hAnsi="Arial"/>
      <w:b w:val="1"/>
    </w:rPr>
  </w:style>
  <w:style w:styleId="Style_11" w:type="paragraph">
    <w:name w:val="ListLabel 95"/>
    <w:link w:val="Style_11_ch"/>
    <w:rPr>
      <w:rFonts w:ascii="Times New Roman" w:hAnsi="Times New Roman"/>
      <w:color w:val="000000"/>
    </w:rPr>
  </w:style>
  <w:style w:styleId="Style_11_ch" w:type="character">
    <w:name w:val="ListLabel 95"/>
    <w:link w:val="Style_11"/>
    <w:rPr>
      <w:rFonts w:ascii="Times New Roman" w:hAnsi="Times New Roman"/>
      <w:color w:val="000000"/>
    </w:rPr>
  </w:style>
  <w:style w:styleId="Style_7" w:type="paragraph">
    <w:name w:val="ConsPlusCell"/>
    <w:link w:val="Style_7_ch"/>
    <w:rPr>
      <w:sz w:val="24"/>
    </w:rPr>
  </w:style>
  <w:style w:styleId="Style_7_ch" w:type="character">
    <w:name w:val="ConsPlusCell"/>
    <w:link w:val="Style_7"/>
    <w:rPr>
      <w:sz w:val="24"/>
    </w:rPr>
  </w:style>
  <w:style w:styleId="Style_38" w:type="paragraph">
    <w:name w:val="Subtitle"/>
    <w:next w:val="Style_12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Body Text Indent"/>
    <w:basedOn w:val="Style_12"/>
    <w:link w:val="Style_39_ch"/>
    <w:pPr>
      <w:ind w:firstLine="709" w:left="0"/>
      <w:jc w:val="both"/>
    </w:pPr>
    <w:rPr>
      <w:sz w:val="28"/>
    </w:rPr>
  </w:style>
  <w:style w:styleId="Style_39_ch" w:type="character">
    <w:name w:val="Body Text Indent"/>
    <w:basedOn w:val="Style_12_ch"/>
    <w:link w:val="Style_39"/>
    <w:rPr>
      <w:sz w:val="28"/>
    </w:rPr>
  </w:style>
  <w:style w:styleId="Style_4" w:type="paragraph">
    <w:name w:val="Title"/>
    <w:basedOn w:val="Style_12"/>
    <w:link w:val="Style_4_ch"/>
    <w:uiPriority w:val="10"/>
    <w:qFormat/>
    <w:pPr>
      <w:ind w:firstLine="720" w:left="0"/>
      <w:jc w:val="center"/>
    </w:pPr>
    <w:rPr>
      <w:b w:val="1"/>
      <w:sz w:val="32"/>
    </w:rPr>
  </w:style>
  <w:style w:styleId="Style_4_ch" w:type="character">
    <w:name w:val="Title"/>
    <w:basedOn w:val="Style_12_ch"/>
    <w:link w:val="Style_4"/>
    <w:rPr>
      <w:b w:val="1"/>
      <w:sz w:val="32"/>
    </w:rPr>
  </w:style>
  <w:style w:styleId="Style_40" w:type="paragraph">
    <w:name w:val="heading 4"/>
    <w:next w:val="Style_12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Отчетный"/>
    <w:basedOn w:val="Style_12"/>
    <w:link w:val="Style_41_ch"/>
    <w:pPr>
      <w:spacing w:after="120" w:line="360" w:lineRule="auto"/>
      <w:ind w:firstLine="720" w:left="0"/>
      <w:jc w:val="both"/>
    </w:pPr>
    <w:rPr>
      <w:sz w:val="26"/>
    </w:rPr>
  </w:style>
  <w:style w:styleId="Style_41_ch" w:type="character">
    <w:name w:val="Отчетный"/>
    <w:basedOn w:val="Style_12_ch"/>
    <w:link w:val="Style_41"/>
    <w:rPr>
      <w:sz w:val="26"/>
    </w:rPr>
  </w:style>
  <w:style w:styleId="Style_42" w:type="paragraph">
    <w:name w:val="ConsPlusNonformat"/>
    <w:link w:val="Style_42_ch"/>
    <w:pPr>
      <w:widowControl w:val="0"/>
      <w:ind/>
    </w:pPr>
    <w:rPr>
      <w:rFonts w:ascii="Courier New" w:hAnsi="Courier New"/>
    </w:rPr>
  </w:style>
  <w:style w:styleId="Style_42_ch" w:type="character">
    <w:name w:val="ConsPlusNonformat"/>
    <w:link w:val="Style_42"/>
    <w:rPr>
      <w:rFonts w:ascii="Courier New" w:hAnsi="Courier New"/>
    </w:rPr>
  </w:style>
  <w:style w:styleId="Style_43" w:type="paragraph">
    <w:name w:val="heading 2"/>
    <w:basedOn w:val="Style_12"/>
    <w:next w:val="Style_12"/>
    <w:link w:val="Style_43_ch"/>
    <w:uiPriority w:val="9"/>
    <w:qFormat/>
    <w:pPr>
      <w:keepNext w:val="1"/>
      <w:ind w:firstLine="0" w:left="709"/>
      <w:outlineLvl w:val="1"/>
    </w:pPr>
    <w:rPr>
      <w:sz w:val="28"/>
    </w:rPr>
  </w:style>
  <w:style w:styleId="Style_43_ch" w:type="character">
    <w:name w:val="heading 2"/>
    <w:basedOn w:val="Style_12_ch"/>
    <w:link w:val="Style_43"/>
    <w:rPr>
      <w:sz w:val="28"/>
    </w:rPr>
  </w:style>
  <w:style w:styleId="Style_44" w:type="table">
    <w:name w:val="Table Grid"/>
    <w:basedOn w:val="Style_6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footer5.xml" Type="http://schemas.openxmlformats.org/officeDocument/2006/relationships/footer"/>
  <Relationship Id="rId4" Target="header4.xml" Type="http://schemas.openxmlformats.org/officeDocument/2006/relationships/head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2023-11-10T08:37:35Z</dcterms:modified>
</cp:coreProperties>
</file>