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СОБРАНИЕ ДЕПУТАТОВ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АНДРЕЕВО-МЕЛЕНТЬЕВСКОГО СЕЛЬСКОГО ПОСЕЛЕНИЯ</w:t>
      </w:r>
    </w:p>
    <w:p w14:paraId="04000000">
      <w:pPr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НЕКЛИНОВСКОГО РАЙОНА  РОСТОВСКОЙ ОБЛАСТИ</w:t>
      </w:r>
    </w:p>
    <w:p w14:paraId="05000000">
      <w:pPr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РЕШЕНИЕ № 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2"/>
        <w:tblLayout w:type="fixed"/>
      </w:tblPr>
      <w:tblGrid>
        <w:gridCol w:w="10124"/>
      </w:tblGrid>
      <w:tr>
        <w:trPr>
          <w:trHeight w:hRule="atLeast" w:val="468"/>
        </w:trPr>
        <w:tc>
          <w:tcPr>
            <w:tcW w:type="dxa" w:w="10124"/>
            <w:shd w:fill="auto" w:val="clear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«О внесении изменений в </w:t>
            </w:r>
            <w:bookmarkStart w:id="1" w:name="_Hlk104212095"/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решение Собрания депутатов Андреево-Мелентьевского сельского поселения Неклиновского района от </w:t>
            </w:r>
            <w:bookmarkStart w:id="2" w:name="_Hlk96418626"/>
            <w:r>
              <w:rPr>
                <w:rFonts w:ascii="Times New Roman" w:hAnsi="Times New Roman"/>
                <w:b w:val="1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.12.202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г. №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46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«О бюджете Андреево-Мелентьевского сельского поселения Неклиновского района на 202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и 202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годов»</w:t>
            </w:r>
            <w:bookmarkEnd w:id="1"/>
            <w:bookmarkEnd w:id="2"/>
          </w:p>
          <w:p w14:paraId="08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</w:tbl>
    <w:p w14:paraId="09000000">
      <w:pPr>
        <w:keepNext w:val="1"/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Принято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_________</w:t>
      </w:r>
    </w:p>
    <w:p w14:paraId="0A000000">
      <w:pPr>
        <w:keepNext w:val="1"/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Собранием депутатов                                                                   </w:t>
      </w:r>
    </w:p>
    <w:p w14:paraId="0B000000">
      <w:pPr>
        <w:rPr>
          <w:color w:val="000000"/>
        </w:rPr>
      </w:pPr>
    </w:p>
    <w:p w14:paraId="0C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0D000000">
      <w:pPr>
        <w:spacing w:after="0" w:line="240" w:lineRule="auto"/>
        <w:ind w:firstLine="540" w:left="0"/>
        <w:jc w:val="both"/>
        <w:rPr>
          <w:b w:val="1"/>
          <w:color w:val="000000"/>
          <w:sz w:val="28"/>
        </w:rPr>
      </w:pPr>
    </w:p>
    <w:p w14:paraId="0E000000">
      <w:pPr>
        <w:keepNext w:val="1"/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Собрание депутатов Андреево-Мелентьевского сельского поселения решило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внести изменения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решение Собрания депутатов Андреево-Мелентьевского сельского поселения Неклиновского района от </w:t>
      </w:r>
      <w:r>
        <w:rPr>
          <w:rFonts w:ascii="Times New Roman" w:hAnsi="Times New Roman"/>
          <w:color w:val="000000"/>
          <w:sz w:val="28"/>
        </w:rPr>
        <w:t>23.12.2022г. № 46 «О бюджете Андреево-Мелентьевского сельского поселения Неклиновского района на 2023 год и на плановый период 2024 и 2025 годов»</w:t>
      </w:r>
      <w:r>
        <w:rPr>
          <w:rFonts w:ascii="Times New Roman" w:hAnsi="Times New Roman"/>
          <w:color w:val="000000"/>
          <w:sz w:val="28"/>
        </w:rPr>
        <w:t>: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1)</w:t>
      </w:r>
      <w:r>
        <w:rPr>
          <w:rFonts w:ascii="Times New Roman" w:hAnsi="Times New Roman"/>
          <w:b w:val="1"/>
          <w:color w:val="000000"/>
          <w:sz w:val="28"/>
        </w:rPr>
        <w:t xml:space="preserve">Пункт 1 </w:t>
      </w:r>
      <w:r>
        <w:rPr>
          <w:rFonts w:ascii="Times New Roman" w:hAnsi="Times New Roman"/>
          <w:b w:val="1"/>
          <w:color w:val="000000"/>
          <w:sz w:val="28"/>
        </w:rPr>
        <w:t>Стать</w:t>
      </w: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b w:val="1"/>
          <w:color w:val="000000"/>
          <w:sz w:val="28"/>
        </w:rPr>
        <w:t xml:space="preserve"> 1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изложить в </w:t>
      </w:r>
      <w:r>
        <w:rPr>
          <w:rFonts w:ascii="Times New Roman" w:hAnsi="Times New Roman"/>
          <w:b w:val="1"/>
          <w:color w:val="000000"/>
          <w:sz w:val="28"/>
        </w:rPr>
        <w:t>следующей</w:t>
      </w:r>
      <w:r>
        <w:rPr>
          <w:rFonts w:ascii="Times New Roman" w:hAnsi="Times New Roman"/>
          <w:b w:val="1"/>
          <w:color w:val="000000"/>
          <w:sz w:val="28"/>
        </w:rPr>
        <w:t xml:space="preserve"> редакции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Статья 1. Основные характеристики бюджета Андреево-Мелентьевс</w:t>
      </w:r>
      <w:r>
        <w:rPr>
          <w:rFonts w:ascii="Times New Roman" w:hAnsi="Times New Roman"/>
          <w:color w:val="000000"/>
          <w:sz w:val="28"/>
        </w:rPr>
        <w:t>кого сельского поселения 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на плановый </w:t>
      </w:r>
      <w:r>
        <w:rPr>
          <w:rFonts w:ascii="Times New Roman" w:hAnsi="Times New Roman"/>
          <w:color w:val="000000"/>
          <w:sz w:val="28"/>
        </w:rPr>
        <w:t>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4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Утвердить основные характеристики бюджета Андреево-Мелентьевского сельского поселения Неклиновского района на 2022 год, определенные с учетом уровня инфляции, не превышающего 5,5 процента (декабрь 2023 к декабрю 2022 года)</w:t>
      </w:r>
      <w:r>
        <w:rPr>
          <w:rFonts w:ascii="Times New Roman" w:hAnsi="Times New Roman"/>
          <w:color w:val="000000"/>
          <w:sz w:val="28"/>
        </w:rPr>
        <w:t>: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прогнозируемый общий объем доходов бюджета Андреево-Мелентьевского сельского поселения Неклин</w:t>
      </w:r>
      <w:r>
        <w:rPr>
          <w:rFonts w:ascii="Times New Roman" w:hAnsi="Times New Roman"/>
          <w:color w:val="000000"/>
          <w:sz w:val="28"/>
        </w:rPr>
        <w:t xml:space="preserve">овского района  в сумме </w:t>
      </w:r>
      <w:r>
        <w:rPr>
          <w:rFonts w:ascii="Times New Roman" w:hAnsi="Times New Roman"/>
          <w:color w:val="000000"/>
          <w:sz w:val="28"/>
        </w:rPr>
        <w:t>23203,9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общий объем расходов бюджета Андреево-Мелентьевского  сельского поселения Неклин</w:t>
      </w:r>
      <w:r>
        <w:rPr>
          <w:rFonts w:ascii="Times New Roman" w:hAnsi="Times New Roman"/>
          <w:color w:val="000000"/>
          <w:sz w:val="28"/>
        </w:rPr>
        <w:t xml:space="preserve">овского района  </w:t>
      </w:r>
      <w:r>
        <w:rPr>
          <w:rFonts w:ascii="Times New Roman" w:hAnsi="Times New Roman"/>
          <w:color w:val="000000"/>
          <w:sz w:val="28"/>
        </w:rPr>
        <w:t xml:space="preserve">в сумме </w:t>
      </w:r>
      <w:r>
        <w:rPr>
          <w:rFonts w:ascii="Times New Roman" w:hAnsi="Times New Roman"/>
          <w:color w:val="000000"/>
          <w:sz w:val="28"/>
        </w:rPr>
        <w:t>23343,9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тыс. рублей;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верхний предел муниципального внутреннего долга Андреево-Мелентьевского сельского поселения Неклин</w:t>
      </w:r>
      <w:r>
        <w:rPr>
          <w:rFonts w:ascii="Times New Roman" w:hAnsi="Times New Roman"/>
          <w:color w:val="000000"/>
          <w:sz w:val="28"/>
        </w:rPr>
        <w:t>овского района  на 1 января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года в сумме </w:t>
      </w:r>
      <w:r>
        <w:rPr>
          <w:rFonts w:ascii="Times New Roman" w:hAnsi="Times New Roman"/>
          <w:color w:val="000000"/>
          <w:sz w:val="28"/>
          <w:u w:val="single"/>
        </w:rPr>
        <w:t>0,0</w:t>
      </w:r>
      <w:r>
        <w:rPr>
          <w:rFonts w:ascii="Times New Roman" w:hAnsi="Times New Roman"/>
          <w:color w:val="000000"/>
          <w:sz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color w:val="000000"/>
          <w:sz w:val="28"/>
          <w:u w:val="single"/>
        </w:rPr>
        <w:t>0,0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 </w:t>
      </w:r>
      <w:r>
        <w:rPr>
          <w:rFonts w:ascii="Times New Roman" w:hAnsi="Times New Roman"/>
          <w:color w:val="000000"/>
          <w:sz w:val="28"/>
        </w:rPr>
        <w:t xml:space="preserve">объем </w:t>
      </w:r>
      <w:r>
        <w:rPr>
          <w:rFonts w:ascii="Times New Roman" w:hAnsi="Times New Roman"/>
          <w:color w:val="000000"/>
          <w:sz w:val="28"/>
        </w:rPr>
        <w:t>резервн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z w:val="28"/>
        </w:rPr>
        <w:t xml:space="preserve"> фонд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</w:rPr>
        <w:t>5,0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тыс.</w:t>
      </w:r>
      <w:r>
        <w:rPr>
          <w:rFonts w:ascii="Times New Roman" w:hAnsi="Times New Roman"/>
          <w:color w:val="000000"/>
          <w:sz w:val="28"/>
        </w:rPr>
        <w:t xml:space="preserve"> рублей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>
        <w:rPr>
          <w:rFonts w:ascii="Times New Roman" w:hAnsi="Times New Roman"/>
          <w:color w:val="000000"/>
          <w:sz w:val="28"/>
          <w:u w:val="single"/>
        </w:rPr>
        <w:t>0,0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A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прогнозируемый дефицит бюджета Андреево-Мелентьевского сельского поселения Неклиновского </w:t>
      </w:r>
      <w:r>
        <w:rPr>
          <w:rFonts w:ascii="Times New Roman" w:hAnsi="Times New Roman"/>
          <w:color w:val="000000"/>
          <w:sz w:val="28"/>
        </w:rPr>
        <w:t xml:space="preserve">района в </w:t>
      </w:r>
      <w:r>
        <w:rPr>
          <w:rFonts w:ascii="Times New Roman" w:hAnsi="Times New Roman"/>
          <w:color w:val="000000"/>
          <w:sz w:val="28"/>
        </w:rPr>
        <w:t xml:space="preserve">сумме </w:t>
      </w:r>
      <w:r>
        <w:rPr>
          <w:rFonts w:ascii="Times New Roman" w:hAnsi="Times New Roman"/>
          <w:color w:val="000000"/>
          <w:sz w:val="28"/>
        </w:rPr>
        <w:t>140,0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</w:rPr>
        <w:t>.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2) статью 1 часть 3 решения изложить в следующей редакции: 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</w:t>
      </w:r>
      <w:r>
        <w:rPr>
          <w:rFonts w:ascii="Times New Roman" w:hAnsi="Times New Roman"/>
          <w:color w:val="000000"/>
          <w:sz w:val="28"/>
        </w:rPr>
        <w:t>.</w:t>
      </w: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20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>)</w:t>
      </w:r>
      <w:r>
        <w:rPr>
          <w:rFonts w:ascii="Times New Roman" w:hAnsi="Times New Roman"/>
          <w:b w:val="1"/>
          <w:color w:val="000000"/>
          <w:sz w:val="28"/>
        </w:rPr>
        <w:t xml:space="preserve"> Статья 1 часть 4 решения изложить в следующей редакции:</w:t>
      </w:r>
    </w:p>
    <w:p w14:paraId="21000000">
      <w:pPr>
        <w:spacing w:after="0"/>
        <w:ind w:firstLine="567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Утвердить </w:t>
      </w:r>
      <w:r>
        <w:rPr>
          <w:rFonts w:ascii="Times New Roman" w:hAnsi="Times New Roman"/>
          <w:color w:val="000000"/>
          <w:sz w:val="28"/>
        </w:rPr>
        <w:t>источники финансирования</w:t>
      </w:r>
      <w:r>
        <w:rPr>
          <w:rFonts w:ascii="Times New Roman" w:hAnsi="Times New Roman"/>
          <w:color w:val="000000"/>
          <w:sz w:val="28"/>
        </w:rPr>
        <w:t xml:space="preserve"> дефицита бюджета Андреево-Мелентьевского сельского поселе</w:t>
      </w:r>
      <w:r>
        <w:rPr>
          <w:rFonts w:ascii="Times New Roman" w:hAnsi="Times New Roman"/>
          <w:color w:val="000000"/>
          <w:sz w:val="28"/>
        </w:rPr>
        <w:t xml:space="preserve">ния Неклиновского </w:t>
      </w:r>
      <w:r>
        <w:rPr>
          <w:rFonts w:ascii="Times New Roman" w:hAnsi="Times New Roman"/>
          <w:color w:val="000000"/>
          <w:sz w:val="28"/>
        </w:rPr>
        <w:t>района на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</w:t>
      </w:r>
      <w:r>
        <w:rPr>
          <w:rFonts w:ascii="Times New Roman" w:hAnsi="Times New Roman"/>
          <w:color w:val="000000"/>
          <w:sz w:val="28"/>
        </w:rPr>
        <w:t xml:space="preserve"> на плановый период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годов</w:t>
      </w:r>
      <w:r>
        <w:rPr>
          <w:rFonts w:ascii="Times New Roman" w:hAnsi="Times New Roman"/>
          <w:color w:val="000000"/>
          <w:sz w:val="28"/>
        </w:rPr>
        <w:t xml:space="preserve"> согласно приложению 2</w:t>
      </w:r>
      <w:r>
        <w:rPr>
          <w:rFonts w:ascii="Times New Roman" w:hAnsi="Times New Roman"/>
          <w:color w:val="000000"/>
          <w:sz w:val="28"/>
        </w:rPr>
        <w:t xml:space="preserve"> к настоящему решению.</w:t>
      </w:r>
    </w:p>
    <w:p w14:paraId="22000000">
      <w:pPr>
        <w:ind w:firstLine="851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4</w:t>
      </w:r>
      <w:r>
        <w:rPr>
          <w:rFonts w:ascii="Times New Roman" w:hAnsi="Times New Roman"/>
          <w:b w:val="1"/>
          <w:color w:val="000000"/>
          <w:sz w:val="28"/>
        </w:rPr>
        <w:t>) Статья 3 часть 3 решения изложить в следующей редакции:</w:t>
      </w:r>
    </w:p>
    <w:p w14:paraId="23000000">
      <w:pPr>
        <w:ind w:firstLine="53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Утвердить:</w:t>
      </w:r>
    </w:p>
    <w:p w14:paraId="24000000">
      <w:pPr>
        <w:spacing w:after="0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</w:t>
      </w:r>
      <w:r>
        <w:rPr>
          <w:rFonts w:ascii="Times New Roman" w:hAnsi="Times New Roman"/>
          <w:color w:val="000000"/>
          <w:sz w:val="28"/>
        </w:rPr>
        <w:t>Андреево-Мелентьевс</w:t>
      </w:r>
      <w:r>
        <w:rPr>
          <w:rFonts w:ascii="Times New Roman" w:hAnsi="Times New Roman"/>
          <w:color w:val="000000"/>
          <w:sz w:val="28"/>
        </w:rPr>
        <w:t xml:space="preserve">кого сельского поселения на </w:t>
      </w:r>
      <w:r>
        <w:rPr>
          <w:rFonts w:ascii="Times New Roman" w:hAnsi="Times New Roman"/>
          <w:color w:val="000000"/>
          <w:sz w:val="28"/>
        </w:rPr>
        <w:t>2023 год и</w:t>
      </w:r>
      <w:r>
        <w:rPr>
          <w:rFonts w:ascii="Times New Roman" w:hAnsi="Times New Roman"/>
          <w:color w:val="000000"/>
          <w:sz w:val="28"/>
        </w:rPr>
        <w:t xml:space="preserve"> на плановый период</w:t>
      </w:r>
      <w:r>
        <w:rPr>
          <w:rFonts w:ascii="Times New Roman" w:hAnsi="Times New Roman"/>
          <w:color w:val="000000"/>
          <w:sz w:val="28"/>
        </w:rPr>
        <w:t xml:space="preserve"> 2024 и 2025 </w:t>
      </w:r>
      <w:r>
        <w:rPr>
          <w:rFonts w:ascii="Times New Roman" w:hAnsi="Times New Roman"/>
          <w:color w:val="000000"/>
          <w:sz w:val="28"/>
        </w:rPr>
        <w:t xml:space="preserve">годов согласно приложению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к настоящему решению;</w:t>
      </w:r>
    </w:p>
    <w:p w14:paraId="25000000">
      <w:pPr>
        <w:spacing w:after="0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ведомственную</w:t>
      </w:r>
      <w:r>
        <w:rPr>
          <w:rFonts w:ascii="Times New Roman" w:hAnsi="Times New Roman"/>
          <w:color w:val="000000"/>
          <w:sz w:val="28"/>
        </w:rPr>
        <w:t xml:space="preserve"> структуру расходов бюджета </w:t>
      </w:r>
      <w:r>
        <w:rPr>
          <w:rFonts w:ascii="Times New Roman" w:hAnsi="Times New Roman"/>
          <w:color w:val="000000"/>
          <w:sz w:val="28"/>
        </w:rPr>
        <w:t>Андреево-Мелентьевс</w:t>
      </w:r>
      <w:r>
        <w:rPr>
          <w:rFonts w:ascii="Times New Roman" w:hAnsi="Times New Roman"/>
          <w:color w:val="000000"/>
          <w:sz w:val="28"/>
        </w:rPr>
        <w:t xml:space="preserve">кого сельского поселения на </w:t>
      </w:r>
      <w:r>
        <w:rPr>
          <w:rFonts w:ascii="Times New Roman" w:hAnsi="Times New Roman"/>
          <w:color w:val="000000"/>
          <w:sz w:val="28"/>
        </w:rPr>
        <w:t>2023 год и</w:t>
      </w:r>
      <w:r>
        <w:rPr>
          <w:rFonts w:ascii="Times New Roman" w:hAnsi="Times New Roman"/>
          <w:color w:val="000000"/>
          <w:sz w:val="28"/>
        </w:rPr>
        <w:t xml:space="preserve"> на плановый период</w:t>
      </w:r>
      <w:r>
        <w:rPr>
          <w:rFonts w:ascii="Times New Roman" w:hAnsi="Times New Roman"/>
          <w:color w:val="000000"/>
          <w:sz w:val="28"/>
        </w:rPr>
        <w:t xml:space="preserve"> 2024 и 2025 </w:t>
      </w:r>
      <w:r>
        <w:rPr>
          <w:rFonts w:ascii="Times New Roman" w:hAnsi="Times New Roman"/>
          <w:color w:val="000000"/>
          <w:sz w:val="28"/>
        </w:rPr>
        <w:t>годов</w:t>
      </w:r>
      <w:r>
        <w:rPr>
          <w:rFonts w:ascii="Times New Roman" w:hAnsi="Times New Roman"/>
          <w:color w:val="000000"/>
          <w:sz w:val="28"/>
        </w:rPr>
        <w:t xml:space="preserve"> согласно приложению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к настоящему решению;</w:t>
      </w:r>
    </w:p>
    <w:p w14:paraId="26000000">
      <w:pPr>
        <w:spacing w:after="0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rFonts w:ascii="Times New Roman" w:hAnsi="Times New Roman"/>
          <w:color w:val="000000"/>
          <w:sz w:val="28"/>
        </w:rPr>
        <w:t>Андреево-Мелентьевс</w:t>
      </w:r>
      <w:r>
        <w:rPr>
          <w:rFonts w:ascii="Times New Roman" w:hAnsi="Times New Roman"/>
          <w:color w:val="000000"/>
          <w:sz w:val="28"/>
        </w:rPr>
        <w:t xml:space="preserve">кого сельского поселения на </w:t>
      </w:r>
      <w:r>
        <w:rPr>
          <w:rFonts w:ascii="Times New Roman" w:hAnsi="Times New Roman"/>
          <w:color w:val="000000"/>
          <w:sz w:val="28"/>
        </w:rPr>
        <w:t>2023 год и</w:t>
      </w:r>
      <w:r>
        <w:rPr>
          <w:rFonts w:ascii="Times New Roman" w:hAnsi="Times New Roman"/>
          <w:color w:val="000000"/>
          <w:sz w:val="28"/>
        </w:rPr>
        <w:t xml:space="preserve"> на плановый период</w:t>
      </w:r>
      <w:r>
        <w:rPr>
          <w:rFonts w:ascii="Times New Roman" w:hAnsi="Times New Roman"/>
          <w:color w:val="000000"/>
          <w:sz w:val="28"/>
        </w:rPr>
        <w:t xml:space="preserve"> 2024 и 2025 </w:t>
      </w:r>
      <w:r>
        <w:rPr>
          <w:rFonts w:ascii="Times New Roman" w:hAnsi="Times New Roman"/>
          <w:color w:val="000000"/>
          <w:sz w:val="28"/>
        </w:rPr>
        <w:t xml:space="preserve">годов согласно приложению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к настоящему решению;</w:t>
      </w:r>
    </w:p>
    <w:p w14:paraId="27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28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Председатель Собрания депутатов- </w:t>
      </w:r>
    </w:p>
    <w:p w14:paraId="29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Андреево-Мелентьевского  </w:t>
      </w:r>
    </w:p>
    <w:p w14:paraId="2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сельского поселения                                                                             Э.А.Хруленко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1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с. Андреево-Мелентьево</w:t>
      </w:r>
    </w:p>
    <w:sectPr>
      <w:headerReference r:id="rId1" w:type="default"/>
      <w:pgSz w:h="16838" w:orient="portrait" w:w="11906"/>
      <w:pgMar w:bottom="1134" w:footer="720" w:gutter="0" w:header="720" w:left="993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Текст выноски Знак"/>
    <w:basedOn w:val="Style_6"/>
    <w:link w:val="Style_5_ch"/>
    <w:rPr>
      <w:rFonts w:ascii="Tahoma" w:hAnsi="Tahoma"/>
      <w:sz w:val="16"/>
    </w:rPr>
  </w:style>
  <w:style w:styleId="Style_5_ch" w:type="character">
    <w:name w:val="Текст выноски Знак"/>
    <w:basedOn w:val="Style_6_ch"/>
    <w:link w:val="Style_5"/>
    <w:rPr>
      <w:rFonts w:ascii="Tahoma" w:hAnsi="Tahoma"/>
      <w:sz w:val="16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xl66"/>
    <w:basedOn w:val="Style_3"/>
    <w:link w:val="Style_8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8_ch" w:type="character">
    <w:name w:val="xl66"/>
    <w:basedOn w:val="Style_3_ch"/>
    <w:link w:val="Style_8"/>
    <w:rPr>
      <w:rFonts w:ascii="Times New Roman" w:hAnsi="Times New Roman"/>
      <w:b w:val="1"/>
      <w:sz w:val="24"/>
    </w:rPr>
  </w:style>
  <w:style w:styleId="Style_9" w:type="paragraph">
    <w:name w:val="xl80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9_ch" w:type="character">
    <w:name w:val="xl80"/>
    <w:basedOn w:val="Style_3_ch"/>
    <w:link w:val="Style_9"/>
    <w:rPr>
      <w:rFonts w:ascii="Times New Roman" w:hAnsi="Times New Roman"/>
      <w:sz w:val="18"/>
    </w:rPr>
  </w:style>
  <w:style w:styleId="Style_10" w:type="paragraph">
    <w:name w:val="xl98"/>
    <w:basedOn w:val="Style_3"/>
    <w:link w:val="Style_10_ch"/>
    <w:pPr>
      <w:spacing w:afterAutospacing="on" w:beforeAutospacing="on" w:line="240" w:lineRule="auto"/>
      <w:ind/>
      <w:jc w:val="right"/>
    </w:pPr>
    <w:rPr>
      <w:rFonts w:ascii="Times New Roman" w:hAnsi="Times New Roman"/>
      <w:b w:val="1"/>
      <w:sz w:val="18"/>
    </w:rPr>
  </w:style>
  <w:style w:styleId="Style_10_ch" w:type="character">
    <w:name w:val="xl98"/>
    <w:basedOn w:val="Style_3_ch"/>
    <w:link w:val="Style_10"/>
    <w:rPr>
      <w:rFonts w:ascii="Times New Roman" w:hAnsi="Times New Roman"/>
      <w:b w:val="1"/>
      <w:sz w:val="18"/>
    </w:rPr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xl79"/>
    <w:basedOn w:val="Style_3"/>
    <w:link w:val="Style_13_ch"/>
    <w:pPr>
      <w:spacing w:afterAutospacing="on" w:beforeAutospacing="on" w:line="240" w:lineRule="auto"/>
      <w:ind/>
    </w:pPr>
    <w:rPr>
      <w:rFonts w:ascii="Times New Roman" w:hAnsi="Times New Roman"/>
      <w:b w:val="1"/>
      <w:sz w:val="18"/>
    </w:rPr>
  </w:style>
  <w:style w:styleId="Style_13_ch" w:type="character">
    <w:name w:val="xl79"/>
    <w:basedOn w:val="Style_3_ch"/>
    <w:link w:val="Style_13"/>
    <w:rPr>
      <w:rFonts w:ascii="Times New Roman" w:hAnsi="Times New Roman"/>
      <w:b w:val="1"/>
      <w:sz w:val="18"/>
    </w:rPr>
  </w:style>
  <w:style w:styleId="Style_14" w:type="paragraph">
    <w:name w:val="xl74"/>
    <w:basedOn w:val="Style_3"/>
    <w:link w:val="Style_14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14_ch" w:type="character">
    <w:name w:val="xl74"/>
    <w:basedOn w:val="Style_3_ch"/>
    <w:link w:val="Style_14"/>
    <w:rPr>
      <w:rFonts w:ascii="Times New Roman" w:hAnsi="Times New Roman"/>
      <w:sz w:val="18"/>
    </w:rPr>
  </w:style>
  <w:style w:styleId="Style_15" w:type="paragraph">
    <w:name w:val="xl77"/>
    <w:basedOn w:val="Style_3"/>
    <w:link w:val="Style_1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18"/>
    </w:rPr>
  </w:style>
  <w:style w:styleId="Style_15_ch" w:type="character">
    <w:name w:val="xl77"/>
    <w:basedOn w:val="Style_3_ch"/>
    <w:link w:val="Style_15"/>
    <w:rPr>
      <w:rFonts w:ascii="Times New Roman" w:hAnsi="Times New Roman"/>
      <w:b w:val="1"/>
      <w:sz w:val="18"/>
    </w:rPr>
  </w:style>
  <w:style w:styleId="Style_16" w:type="paragraph">
    <w:name w:val="Верхний колонтитул Знак"/>
    <w:basedOn w:val="Style_6"/>
    <w:link w:val="Style_16_ch"/>
  </w:style>
  <w:style w:styleId="Style_16_ch" w:type="character">
    <w:name w:val="Верхний колонтитул Знак"/>
    <w:basedOn w:val="Style_6_ch"/>
    <w:link w:val="Style_16"/>
  </w:style>
  <w:style w:styleId="Style_17" w:type="paragraph">
    <w:name w:val="xl102"/>
    <w:basedOn w:val="Style_3"/>
    <w:link w:val="Style_17_ch"/>
    <w:pPr>
      <w:spacing w:afterAutospacing="on" w:beforeAutospacing="on" w:line="240" w:lineRule="auto"/>
      <w:ind/>
      <w:jc w:val="both"/>
    </w:pPr>
    <w:rPr>
      <w:rFonts w:ascii="Times New Roman" w:hAnsi="Times New Roman"/>
      <w:sz w:val="18"/>
    </w:rPr>
  </w:style>
  <w:style w:styleId="Style_17_ch" w:type="character">
    <w:name w:val="xl102"/>
    <w:basedOn w:val="Style_3_ch"/>
    <w:link w:val="Style_17"/>
    <w:rPr>
      <w:rFonts w:ascii="Times New Roman" w:hAnsi="Times New Roman"/>
      <w:sz w:val="18"/>
    </w:rPr>
  </w:style>
  <w:style w:styleId="Style_18" w:type="paragraph">
    <w:name w:val="heading 3"/>
    <w:basedOn w:val="Style_19"/>
    <w:next w:val="Style_3"/>
    <w:link w:val="Style_18_ch"/>
    <w:uiPriority w:val="9"/>
    <w:qFormat/>
    <w:pPr>
      <w:ind/>
      <w:outlineLvl w:val="2"/>
    </w:pPr>
    <w:rPr>
      <w:sz w:val="28"/>
    </w:rPr>
  </w:style>
  <w:style w:styleId="Style_18_ch" w:type="character">
    <w:name w:val="heading 3"/>
    <w:basedOn w:val="Style_19_ch"/>
    <w:link w:val="Style_18"/>
    <w:rPr>
      <w:sz w:val="28"/>
    </w:rPr>
  </w:style>
  <w:style w:styleId="Style_20" w:type="paragraph">
    <w:name w:val="xl65"/>
    <w:basedOn w:val="Style_3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xl65"/>
    <w:basedOn w:val="Style_3_ch"/>
    <w:link w:val="Style_20"/>
    <w:rPr>
      <w:rFonts w:ascii="Times New Roman" w:hAnsi="Times New Roman"/>
      <w:sz w:val="24"/>
    </w:rPr>
  </w:style>
  <w:style w:styleId="Style_21" w:type="paragraph">
    <w:name w:val="FollowedHyperlink"/>
    <w:basedOn w:val="Style_6"/>
    <w:link w:val="Style_21_ch"/>
    <w:rPr>
      <w:color w:val="000000"/>
      <w:u w:val="single"/>
    </w:rPr>
  </w:style>
  <w:style w:styleId="Style_21_ch" w:type="character">
    <w:name w:val="FollowedHyperlink"/>
    <w:basedOn w:val="Style_6_ch"/>
    <w:link w:val="Style_21"/>
    <w:rPr>
      <w:color w:val="000000"/>
      <w:u w:val="single"/>
    </w:rPr>
  </w:style>
  <w:style w:styleId="Style_22" w:type="paragraph">
    <w:name w:val="xl76"/>
    <w:basedOn w:val="Style_3"/>
    <w:link w:val="Style_22_ch"/>
    <w:pPr>
      <w:spacing w:afterAutospacing="on" w:beforeAutospacing="on" w:line="240" w:lineRule="auto"/>
      <w:ind/>
    </w:pPr>
    <w:rPr>
      <w:rFonts w:ascii="Times New Roman" w:hAnsi="Times New Roman"/>
      <w:b w:val="1"/>
      <w:sz w:val="18"/>
    </w:rPr>
  </w:style>
  <w:style w:styleId="Style_22_ch" w:type="character">
    <w:name w:val="xl76"/>
    <w:basedOn w:val="Style_3_ch"/>
    <w:link w:val="Style_22"/>
    <w:rPr>
      <w:rFonts w:ascii="Times New Roman" w:hAnsi="Times New Roman"/>
      <w:b w:val="1"/>
      <w:sz w:val="18"/>
    </w:rPr>
  </w:style>
  <w:style w:styleId="Style_23" w:type="paragraph">
    <w:name w:val="xl87"/>
    <w:basedOn w:val="Style_3"/>
    <w:link w:val="Style_23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23_ch" w:type="character">
    <w:name w:val="xl87"/>
    <w:basedOn w:val="Style_3_ch"/>
    <w:link w:val="Style_23"/>
    <w:rPr>
      <w:rFonts w:ascii="Times New Roman" w:hAnsi="Times New Roman"/>
      <w:sz w:val="18"/>
    </w:rPr>
  </w:style>
  <w:style w:styleId="Style_24" w:type="paragraph">
    <w:name w:val="xl90"/>
    <w:basedOn w:val="Style_3"/>
    <w:link w:val="Style_24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24_ch" w:type="character">
    <w:name w:val="xl90"/>
    <w:basedOn w:val="Style_3_ch"/>
    <w:link w:val="Style_24"/>
    <w:rPr>
      <w:rFonts w:ascii="Times New Roman" w:hAnsi="Times New Roman"/>
      <w:sz w:val="18"/>
    </w:rPr>
  </w:style>
  <w:style w:styleId="Style_25" w:type="paragraph">
    <w:name w:val="xl73"/>
    <w:basedOn w:val="Style_3"/>
    <w:link w:val="Style_25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25_ch" w:type="character">
    <w:name w:val="xl73"/>
    <w:basedOn w:val="Style_3_ch"/>
    <w:link w:val="Style_25"/>
    <w:rPr>
      <w:rFonts w:ascii="Times New Roman" w:hAnsi="Times New Roman"/>
      <w:sz w:val="18"/>
    </w:rPr>
  </w:style>
  <w:style w:styleId="Style_26" w:type="paragraph">
    <w:name w:val="Основной текст Знак"/>
    <w:basedOn w:val="Style_6"/>
    <w:link w:val="Style_26_ch"/>
    <w:rPr>
      <w:rFonts w:ascii="Times New Roman" w:hAnsi="Times New Roman"/>
      <w:sz w:val="32"/>
    </w:rPr>
  </w:style>
  <w:style w:styleId="Style_26_ch" w:type="character">
    <w:name w:val="Основной текст Знак"/>
    <w:basedOn w:val="Style_6_ch"/>
    <w:link w:val="Style_26"/>
    <w:rPr>
      <w:rFonts w:ascii="Times New Roman" w:hAnsi="Times New Roman"/>
      <w:sz w:val="32"/>
    </w:rPr>
  </w:style>
  <w:style w:styleId="Style_27" w:type="paragraph">
    <w:name w:val="Нижний колонтитул Знак"/>
    <w:basedOn w:val="Style_6"/>
    <w:link w:val="Style_27_ch"/>
    <w:rPr>
      <w:sz w:val="24"/>
    </w:rPr>
  </w:style>
  <w:style w:styleId="Style_27_ch" w:type="character">
    <w:name w:val="Нижний колонтитул Знак"/>
    <w:basedOn w:val="Style_6_ch"/>
    <w:link w:val="Style_27"/>
    <w:rPr>
      <w:sz w:val="24"/>
    </w:rPr>
  </w:style>
  <w:style w:styleId="Style_28" w:type="paragraph">
    <w:name w:val="xl71"/>
    <w:basedOn w:val="Style_3"/>
    <w:link w:val="Style_2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18"/>
    </w:rPr>
  </w:style>
  <w:style w:styleId="Style_28_ch" w:type="character">
    <w:name w:val="xl71"/>
    <w:basedOn w:val="Style_3_ch"/>
    <w:link w:val="Style_28"/>
    <w:rPr>
      <w:rFonts w:ascii="Times New Roman" w:hAnsi="Times New Roman"/>
      <w:b w:val="1"/>
      <w:sz w:val="18"/>
    </w:rPr>
  </w:style>
  <w:style w:styleId="Style_29" w:type="paragraph">
    <w:name w:val="xl92"/>
    <w:basedOn w:val="Style_3"/>
    <w:link w:val="Style_29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29_ch" w:type="character">
    <w:name w:val="xl92"/>
    <w:basedOn w:val="Style_3_ch"/>
    <w:link w:val="Style_29"/>
    <w:rPr>
      <w:rFonts w:ascii="Times New Roman" w:hAnsi="Times New Roman"/>
      <w:sz w:val="18"/>
    </w:rPr>
  </w:style>
  <w:style w:styleId="Style_30" w:type="paragraph">
    <w:name w:val="toc 3"/>
    <w:next w:val="Style_3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xl89"/>
    <w:basedOn w:val="Style_3"/>
    <w:link w:val="Style_31_ch"/>
    <w:pPr>
      <w:spacing w:afterAutospacing="on" w:beforeAutospacing="on" w:line="240" w:lineRule="auto"/>
      <w:ind/>
      <w:jc w:val="right"/>
    </w:pPr>
    <w:rPr>
      <w:rFonts w:ascii="Times New Roman" w:hAnsi="Times New Roman"/>
      <w:sz w:val="18"/>
    </w:rPr>
  </w:style>
  <w:style w:styleId="Style_31_ch" w:type="character">
    <w:name w:val="xl89"/>
    <w:basedOn w:val="Style_3_ch"/>
    <w:link w:val="Style_31"/>
    <w:rPr>
      <w:rFonts w:ascii="Times New Roman" w:hAnsi="Times New Roman"/>
      <w:sz w:val="18"/>
    </w:rPr>
  </w:style>
  <w:style w:styleId="Style_32" w:type="paragraph">
    <w:name w:val="xl82"/>
    <w:basedOn w:val="Style_3"/>
    <w:link w:val="Style_32_ch"/>
    <w:pPr>
      <w:spacing w:afterAutospacing="on" w:beforeAutospacing="on" w:line="240" w:lineRule="auto"/>
      <w:ind/>
      <w:jc w:val="right"/>
    </w:pPr>
    <w:rPr>
      <w:rFonts w:ascii="Times New Roman" w:hAnsi="Times New Roman"/>
      <w:sz w:val="18"/>
    </w:rPr>
  </w:style>
  <w:style w:styleId="Style_32_ch" w:type="character">
    <w:name w:val="xl82"/>
    <w:basedOn w:val="Style_3_ch"/>
    <w:link w:val="Style_32"/>
    <w:rPr>
      <w:rFonts w:ascii="Times New Roman" w:hAnsi="Times New Roman"/>
      <w:sz w:val="18"/>
    </w:rPr>
  </w:style>
  <w:style w:styleId="Style_33" w:type="paragraph">
    <w:name w:val="xl103"/>
    <w:basedOn w:val="Style_3"/>
    <w:link w:val="Style_33_ch"/>
    <w:pPr>
      <w:spacing w:afterAutospacing="on" w:beforeAutospacing="on" w:line="240" w:lineRule="auto"/>
      <w:ind/>
    </w:pPr>
    <w:rPr>
      <w:rFonts w:ascii="Times New Roman" w:hAnsi="Times New Roman"/>
      <w:b w:val="1"/>
      <w:sz w:val="18"/>
    </w:rPr>
  </w:style>
  <w:style w:styleId="Style_33_ch" w:type="character">
    <w:name w:val="xl103"/>
    <w:basedOn w:val="Style_3_ch"/>
    <w:link w:val="Style_33"/>
    <w:rPr>
      <w:rFonts w:ascii="Times New Roman" w:hAnsi="Times New Roman"/>
      <w:b w:val="1"/>
      <w:sz w:val="18"/>
    </w:rPr>
  </w:style>
  <w:style w:styleId="Style_34" w:type="paragraph">
    <w:name w:val="xl88"/>
    <w:basedOn w:val="Style_3"/>
    <w:link w:val="Style_34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34_ch" w:type="character">
    <w:name w:val="xl88"/>
    <w:basedOn w:val="Style_3_ch"/>
    <w:link w:val="Style_34"/>
    <w:rPr>
      <w:rFonts w:ascii="Times New Roman" w:hAnsi="Times New Roman"/>
      <w:sz w:val="18"/>
    </w:rPr>
  </w:style>
  <w:style w:styleId="Style_35" w:type="paragraph">
    <w:name w:val="xl86"/>
    <w:basedOn w:val="Style_3"/>
    <w:link w:val="Style_35_ch"/>
    <w:pPr>
      <w:spacing w:afterAutospacing="on" w:beforeAutospacing="on" w:line="240" w:lineRule="auto"/>
      <w:ind/>
      <w:jc w:val="both"/>
    </w:pPr>
    <w:rPr>
      <w:rFonts w:ascii="Times New Roman" w:hAnsi="Times New Roman"/>
      <w:sz w:val="18"/>
    </w:rPr>
  </w:style>
  <w:style w:styleId="Style_35_ch" w:type="character">
    <w:name w:val="xl86"/>
    <w:basedOn w:val="Style_3_ch"/>
    <w:link w:val="Style_35"/>
    <w:rPr>
      <w:rFonts w:ascii="Times New Roman" w:hAnsi="Times New Roman"/>
      <w:sz w:val="18"/>
    </w:rPr>
  </w:style>
  <w:style w:styleId="Style_36" w:type="paragraph">
    <w:name w:val="xl106"/>
    <w:basedOn w:val="Style_3"/>
    <w:link w:val="Style_36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36_ch" w:type="character">
    <w:name w:val="xl106"/>
    <w:basedOn w:val="Style_3_ch"/>
    <w:link w:val="Style_36"/>
    <w:rPr>
      <w:rFonts w:ascii="Times New Roman" w:hAnsi="Times New Roman"/>
      <w:sz w:val="18"/>
    </w:rPr>
  </w:style>
  <w:style w:styleId="Style_37" w:type="paragraph">
    <w:name w:val="heading 5"/>
    <w:next w:val="Style_3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38" w:type="paragraph">
    <w:name w:val="xl85"/>
    <w:basedOn w:val="Style_3"/>
    <w:link w:val="Style_38_ch"/>
    <w:pPr>
      <w:spacing w:afterAutospacing="on" w:beforeAutospacing="on" w:line="240" w:lineRule="auto"/>
      <w:ind/>
      <w:jc w:val="both"/>
    </w:pPr>
    <w:rPr>
      <w:rFonts w:ascii="Times New Roman" w:hAnsi="Times New Roman"/>
      <w:sz w:val="18"/>
    </w:rPr>
  </w:style>
  <w:style w:styleId="Style_38_ch" w:type="character">
    <w:name w:val="xl85"/>
    <w:basedOn w:val="Style_3_ch"/>
    <w:link w:val="Style_38"/>
    <w:rPr>
      <w:rFonts w:ascii="Times New Roman" w:hAnsi="Times New Roman"/>
      <w:sz w:val="18"/>
    </w:rPr>
  </w:style>
  <w:style w:styleId="Style_39" w:type="paragraph">
    <w:name w:val="xl97"/>
    <w:basedOn w:val="Style_3"/>
    <w:link w:val="Style_3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18"/>
    </w:rPr>
  </w:style>
  <w:style w:styleId="Style_39_ch" w:type="character">
    <w:name w:val="xl97"/>
    <w:basedOn w:val="Style_3_ch"/>
    <w:link w:val="Style_39"/>
    <w:rPr>
      <w:rFonts w:ascii="Times New Roman" w:hAnsi="Times New Roman"/>
      <w:b w:val="1"/>
      <w:sz w:val="18"/>
    </w:rPr>
  </w:style>
  <w:style w:styleId="Style_40" w:type="paragraph">
    <w:name w:val="footer"/>
    <w:basedOn w:val="Style_3"/>
    <w:link w:val="Style_4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4"/>
    </w:rPr>
  </w:style>
  <w:style w:styleId="Style_40_ch" w:type="character">
    <w:name w:val="footer"/>
    <w:basedOn w:val="Style_3_ch"/>
    <w:link w:val="Style_40"/>
    <w:rPr>
      <w:sz w:val="24"/>
    </w:rPr>
  </w:style>
  <w:style w:styleId="Style_41" w:type="paragraph">
    <w:name w:val="xl67"/>
    <w:basedOn w:val="Style_3"/>
    <w:link w:val="Style_4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1_ch" w:type="character">
    <w:name w:val="xl67"/>
    <w:basedOn w:val="Style_3_ch"/>
    <w:link w:val="Style_41"/>
    <w:rPr>
      <w:rFonts w:ascii="Times New Roman" w:hAnsi="Times New Roman"/>
      <w:sz w:val="24"/>
    </w:rPr>
  </w:style>
  <w:style w:styleId="Style_42" w:type="paragraph">
    <w:name w:val="heading 1"/>
    <w:basedOn w:val="Style_3"/>
    <w:next w:val="Style_3"/>
    <w:link w:val="Style_42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42_ch" w:type="character">
    <w:name w:val="heading 1"/>
    <w:basedOn w:val="Style_3_ch"/>
    <w:link w:val="Style_42"/>
    <w:rPr>
      <w:rFonts w:ascii="Times New Roman" w:hAnsi="Times New Roman"/>
      <w:sz w:val="28"/>
    </w:rPr>
  </w:style>
  <w:style w:styleId="Style_43" w:type="paragraph">
    <w:name w:val="Заголовок 1 Знак"/>
    <w:basedOn w:val="Style_6"/>
    <w:link w:val="Style_43_ch"/>
    <w:rPr>
      <w:rFonts w:ascii="Times New Roman" w:hAnsi="Times New Roman"/>
      <w:sz w:val="28"/>
    </w:rPr>
  </w:style>
  <w:style w:styleId="Style_43_ch" w:type="character">
    <w:name w:val="Заголовок 1 Знак"/>
    <w:basedOn w:val="Style_6_ch"/>
    <w:link w:val="Style_43"/>
    <w:rPr>
      <w:rFonts w:ascii="Times New Roman" w:hAnsi="Times New Roman"/>
      <w:sz w:val="28"/>
    </w:rPr>
  </w:style>
  <w:style w:styleId="Style_44" w:type="paragraph">
    <w:name w:val="xl91"/>
    <w:basedOn w:val="Style_3"/>
    <w:link w:val="Style_44_ch"/>
    <w:pPr>
      <w:spacing w:afterAutospacing="on" w:beforeAutospacing="on" w:line="240" w:lineRule="auto"/>
      <w:ind/>
      <w:jc w:val="both"/>
    </w:pPr>
    <w:rPr>
      <w:rFonts w:ascii="Times New Roman" w:hAnsi="Times New Roman"/>
      <w:b w:val="1"/>
      <w:sz w:val="18"/>
    </w:rPr>
  </w:style>
  <w:style w:styleId="Style_44_ch" w:type="character">
    <w:name w:val="xl91"/>
    <w:basedOn w:val="Style_3_ch"/>
    <w:link w:val="Style_44"/>
    <w:rPr>
      <w:rFonts w:ascii="Times New Roman" w:hAnsi="Times New Roman"/>
      <w:b w:val="1"/>
      <w:sz w:val="18"/>
    </w:rPr>
  </w:style>
  <w:style w:styleId="Style_45" w:type="paragraph">
    <w:name w:val="Hyperlink"/>
    <w:basedOn w:val="Style_6"/>
    <w:link w:val="Style_45_ch"/>
    <w:rPr>
      <w:color w:val="000000"/>
      <w:u w:val="single"/>
    </w:rPr>
  </w:style>
  <w:style w:styleId="Style_45_ch" w:type="character">
    <w:name w:val="Hyperlink"/>
    <w:basedOn w:val="Style_6_ch"/>
    <w:link w:val="Style_45"/>
    <w:rPr>
      <w:color w:val="000000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toc 1"/>
    <w:next w:val="Style_3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No Spacing"/>
    <w:link w:val="Style_48_ch"/>
    <w:rPr>
      <w:sz w:val="24"/>
    </w:rPr>
  </w:style>
  <w:style w:styleId="Style_48_ch" w:type="character">
    <w:name w:val="No Spacing"/>
    <w:link w:val="Style_48"/>
    <w:rPr>
      <w:sz w:val="24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Название Знак"/>
    <w:basedOn w:val="Style_6"/>
    <w:link w:val="Style_50_ch"/>
    <w:rPr>
      <w:rFonts w:ascii="Times New Roman" w:hAnsi="Times New Roman"/>
      <w:sz w:val="28"/>
    </w:rPr>
  </w:style>
  <w:style w:styleId="Style_50_ch" w:type="character">
    <w:name w:val="Название Знак"/>
    <w:basedOn w:val="Style_6_ch"/>
    <w:link w:val="Style_50"/>
    <w:rPr>
      <w:rFonts w:ascii="Times New Roman" w:hAnsi="Times New Roman"/>
      <w:sz w:val="28"/>
    </w:rPr>
  </w:style>
  <w:style w:styleId="Style_51" w:type="paragraph">
    <w:name w:val="xl68"/>
    <w:basedOn w:val="Style_3"/>
    <w:link w:val="Style_5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1_ch" w:type="character">
    <w:name w:val="xl68"/>
    <w:basedOn w:val="Style_3_ch"/>
    <w:link w:val="Style_51"/>
    <w:rPr>
      <w:rFonts w:ascii="Times New Roman" w:hAnsi="Times New Roman"/>
      <w:sz w:val="24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52" w:type="paragraph">
    <w:name w:val="xl95"/>
    <w:basedOn w:val="Style_3"/>
    <w:link w:val="Style_5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18"/>
    </w:rPr>
  </w:style>
  <w:style w:styleId="Style_52_ch" w:type="character">
    <w:name w:val="xl95"/>
    <w:basedOn w:val="Style_3_ch"/>
    <w:link w:val="Style_52"/>
    <w:rPr>
      <w:rFonts w:ascii="Times New Roman" w:hAnsi="Times New Roman"/>
      <w:b w:val="1"/>
      <w:sz w:val="18"/>
    </w:rPr>
  </w:style>
  <w:style w:styleId="Style_53" w:type="paragraph">
    <w:name w:val="toc 9"/>
    <w:next w:val="Style_3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xl72"/>
    <w:basedOn w:val="Style_3"/>
    <w:link w:val="Style_5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18"/>
    </w:rPr>
  </w:style>
  <w:style w:styleId="Style_54_ch" w:type="character">
    <w:name w:val="xl72"/>
    <w:basedOn w:val="Style_3_ch"/>
    <w:link w:val="Style_54"/>
    <w:rPr>
      <w:rFonts w:ascii="Times New Roman" w:hAnsi="Times New Roman"/>
      <w:b w:val="1"/>
      <w:sz w:val="18"/>
    </w:rPr>
  </w:style>
  <w:style w:styleId="Style_55" w:type="paragraph">
    <w:name w:val="Body Text"/>
    <w:basedOn w:val="Style_3"/>
    <w:link w:val="Style_55_ch"/>
    <w:pPr>
      <w:spacing w:after="0" w:line="240" w:lineRule="auto"/>
      <w:ind w:right="76"/>
    </w:pPr>
    <w:rPr>
      <w:rFonts w:ascii="Times New Roman" w:hAnsi="Times New Roman"/>
      <w:sz w:val="32"/>
    </w:rPr>
  </w:style>
  <w:style w:styleId="Style_55_ch" w:type="character">
    <w:name w:val="Body Text"/>
    <w:basedOn w:val="Style_3_ch"/>
    <w:link w:val="Style_55"/>
    <w:rPr>
      <w:rFonts w:ascii="Times New Roman" w:hAnsi="Times New Roman"/>
      <w:sz w:val="32"/>
    </w:rPr>
  </w:style>
  <w:style w:styleId="Style_56" w:type="paragraph">
    <w:name w:val="xl101"/>
    <w:basedOn w:val="Style_3"/>
    <w:link w:val="Style_56_ch"/>
    <w:pPr>
      <w:spacing w:afterAutospacing="on" w:beforeAutospacing="on" w:line="240" w:lineRule="auto"/>
      <w:ind/>
      <w:jc w:val="right"/>
    </w:pPr>
    <w:rPr>
      <w:rFonts w:ascii="Times New Roman" w:hAnsi="Times New Roman"/>
      <w:b w:val="1"/>
      <w:sz w:val="18"/>
    </w:rPr>
  </w:style>
  <w:style w:styleId="Style_56_ch" w:type="character">
    <w:name w:val="xl101"/>
    <w:basedOn w:val="Style_3_ch"/>
    <w:link w:val="Style_56"/>
    <w:rPr>
      <w:rFonts w:ascii="Times New Roman" w:hAnsi="Times New Roman"/>
      <w:b w:val="1"/>
      <w:sz w:val="18"/>
    </w:rPr>
  </w:style>
  <w:style w:styleId="Style_57" w:type="paragraph">
    <w:name w:val="xl96"/>
    <w:basedOn w:val="Style_3"/>
    <w:link w:val="Style_57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57_ch" w:type="character">
    <w:name w:val="xl96"/>
    <w:basedOn w:val="Style_3_ch"/>
    <w:link w:val="Style_57"/>
    <w:rPr>
      <w:rFonts w:ascii="Times New Roman" w:hAnsi="Times New Roman"/>
      <w:sz w:val="18"/>
    </w:rPr>
  </w:style>
  <w:style w:styleId="Style_58" w:type="paragraph">
    <w:name w:val="toc 8"/>
    <w:next w:val="Style_3"/>
    <w:link w:val="Style_5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xl93"/>
    <w:basedOn w:val="Style_3"/>
    <w:link w:val="Style_59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59_ch" w:type="character">
    <w:name w:val="xl93"/>
    <w:basedOn w:val="Style_3_ch"/>
    <w:link w:val="Style_59"/>
    <w:rPr>
      <w:rFonts w:ascii="Times New Roman" w:hAnsi="Times New Roman"/>
      <w:sz w:val="18"/>
    </w:rPr>
  </w:style>
  <w:style w:styleId="Style_60" w:type="paragraph">
    <w:name w:val="xl70"/>
    <w:basedOn w:val="Style_3"/>
    <w:link w:val="Style_60_ch"/>
    <w:pPr>
      <w:spacing w:afterAutospacing="on" w:beforeAutospacing="on" w:line="240" w:lineRule="auto"/>
      <w:ind/>
      <w:jc w:val="right"/>
    </w:pPr>
    <w:rPr>
      <w:rFonts w:ascii="Times New Roman" w:hAnsi="Times New Roman"/>
      <w:sz w:val="18"/>
    </w:rPr>
  </w:style>
  <w:style w:styleId="Style_60_ch" w:type="character">
    <w:name w:val="xl70"/>
    <w:basedOn w:val="Style_3_ch"/>
    <w:link w:val="Style_60"/>
    <w:rPr>
      <w:rFonts w:ascii="Times New Roman" w:hAnsi="Times New Roman"/>
      <w:sz w:val="18"/>
    </w:rPr>
  </w:style>
  <w:style w:styleId="Style_61" w:type="paragraph">
    <w:name w:val="xl69"/>
    <w:basedOn w:val="Style_3"/>
    <w:link w:val="Style_61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61_ch" w:type="character">
    <w:name w:val="xl69"/>
    <w:basedOn w:val="Style_3_ch"/>
    <w:link w:val="Style_61"/>
    <w:rPr>
      <w:rFonts w:ascii="Times New Roman" w:hAnsi="Times New Roman"/>
      <w:sz w:val="18"/>
    </w:rPr>
  </w:style>
  <w:style w:styleId="Style_62" w:type="paragraph">
    <w:name w:val="ConsPlusNormal"/>
    <w:link w:val="Style_62_ch"/>
    <w:pPr>
      <w:widowControl w:val="0"/>
      <w:ind w:firstLine="720" w:left="0"/>
    </w:pPr>
    <w:rPr>
      <w:rFonts w:ascii="Arial" w:hAnsi="Arial"/>
      <w:color w:val="000000"/>
    </w:rPr>
  </w:style>
  <w:style w:styleId="Style_62_ch" w:type="character">
    <w:name w:val="ConsPlusNormal"/>
    <w:link w:val="Style_62"/>
    <w:rPr>
      <w:rFonts w:ascii="Arial" w:hAnsi="Arial"/>
      <w:color w:val="000000"/>
    </w:rPr>
  </w:style>
  <w:style w:styleId="Style_63" w:type="paragraph">
    <w:name w:val="xl94"/>
    <w:basedOn w:val="Style_3"/>
    <w:link w:val="Style_63_ch"/>
    <w:pPr>
      <w:spacing w:afterAutospacing="on" w:beforeAutospacing="on" w:line="240" w:lineRule="auto"/>
      <w:ind/>
      <w:jc w:val="both"/>
    </w:pPr>
    <w:rPr>
      <w:rFonts w:ascii="Times New Roman" w:hAnsi="Times New Roman"/>
      <w:sz w:val="18"/>
    </w:rPr>
  </w:style>
  <w:style w:styleId="Style_63_ch" w:type="character">
    <w:name w:val="xl94"/>
    <w:basedOn w:val="Style_3_ch"/>
    <w:link w:val="Style_63"/>
    <w:rPr>
      <w:rFonts w:ascii="Times New Roman" w:hAnsi="Times New Roman"/>
      <w:sz w:val="18"/>
    </w:rPr>
  </w:style>
  <w:style w:styleId="Style_64" w:type="paragraph">
    <w:name w:val="xl100"/>
    <w:basedOn w:val="Style_3"/>
    <w:link w:val="Style_64_ch"/>
    <w:pPr>
      <w:spacing w:afterAutospacing="on" w:beforeAutospacing="on" w:line="240" w:lineRule="auto"/>
      <w:ind/>
      <w:jc w:val="right"/>
    </w:pPr>
    <w:rPr>
      <w:rFonts w:ascii="Times New Roman" w:hAnsi="Times New Roman"/>
      <w:sz w:val="18"/>
    </w:rPr>
  </w:style>
  <w:style w:styleId="Style_64_ch" w:type="character">
    <w:name w:val="xl100"/>
    <w:basedOn w:val="Style_3_ch"/>
    <w:link w:val="Style_64"/>
    <w:rPr>
      <w:rFonts w:ascii="Times New Roman" w:hAnsi="Times New Roman"/>
      <w:sz w:val="18"/>
    </w:rPr>
  </w:style>
  <w:style w:styleId="Style_65" w:type="paragraph">
    <w:name w:val="toc 5"/>
    <w:next w:val="Style_3"/>
    <w:link w:val="Style_6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xl99"/>
    <w:basedOn w:val="Style_3"/>
    <w:link w:val="Style_66_ch"/>
    <w:pPr>
      <w:spacing w:afterAutospacing="on" w:beforeAutospacing="on" w:line="240" w:lineRule="auto"/>
      <w:ind/>
      <w:jc w:val="right"/>
    </w:pPr>
    <w:rPr>
      <w:rFonts w:ascii="Times New Roman" w:hAnsi="Times New Roman"/>
      <w:sz w:val="18"/>
    </w:rPr>
  </w:style>
  <w:style w:styleId="Style_66_ch" w:type="character">
    <w:name w:val="xl99"/>
    <w:basedOn w:val="Style_3_ch"/>
    <w:link w:val="Style_66"/>
    <w:rPr>
      <w:rFonts w:ascii="Times New Roman" w:hAnsi="Times New Roman"/>
      <w:sz w:val="18"/>
    </w:rPr>
  </w:style>
  <w:style w:styleId="Style_67" w:type="paragraph">
    <w:name w:val="xl81"/>
    <w:basedOn w:val="Style_3"/>
    <w:link w:val="Style_67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67_ch" w:type="character">
    <w:name w:val="xl81"/>
    <w:basedOn w:val="Style_3_ch"/>
    <w:link w:val="Style_67"/>
    <w:rPr>
      <w:rFonts w:ascii="Times New Roman" w:hAnsi="Times New Roman"/>
      <w:sz w:val="18"/>
    </w:rPr>
  </w:style>
  <w:style w:styleId="Style_68" w:type="paragraph">
    <w:name w:val="Нижний колонтитул Знак1"/>
    <w:basedOn w:val="Style_6"/>
    <w:link w:val="Style_68_ch"/>
  </w:style>
  <w:style w:styleId="Style_68_ch" w:type="character">
    <w:name w:val="Нижний колонтитул Знак1"/>
    <w:basedOn w:val="Style_6_ch"/>
    <w:link w:val="Style_68"/>
  </w:style>
  <w:style w:styleId="Style_69" w:type="paragraph">
    <w:name w:val="List Paragraph"/>
    <w:basedOn w:val="Style_3"/>
    <w:link w:val="Style_69_ch"/>
    <w:pPr>
      <w:ind w:firstLine="0" w:left="720"/>
      <w:contextualSpacing w:val="1"/>
    </w:pPr>
  </w:style>
  <w:style w:styleId="Style_69_ch" w:type="character">
    <w:name w:val="List Paragraph"/>
    <w:basedOn w:val="Style_3_ch"/>
    <w:link w:val="Style_69"/>
  </w:style>
  <w:style w:styleId="Style_70" w:type="paragraph">
    <w:name w:val="xl104"/>
    <w:basedOn w:val="Style_3"/>
    <w:link w:val="Style_7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18"/>
    </w:rPr>
  </w:style>
  <w:style w:styleId="Style_70_ch" w:type="character">
    <w:name w:val="xl104"/>
    <w:basedOn w:val="Style_3_ch"/>
    <w:link w:val="Style_70"/>
    <w:rPr>
      <w:rFonts w:ascii="Times New Roman" w:hAnsi="Times New Roman"/>
      <w:b w:val="1"/>
      <w:sz w:val="18"/>
    </w:rPr>
  </w:style>
  <w:style w:styleId="Style_71" w:type="paragraph">
    <w:name w:val="Subtitle"/>
    <w:next w:val="Style_3"/>
    <w:link w:val="Style_7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1_ch" w:type="character">
    <w:name w:val="Subtitle"/>
    <w:link w:val="Style_71"/>
    <w:rPr>
      <w:rFonts w:ascii="XO Thames" w:hAnsi="XO Thames"/>
      <w:i w:val="1"/>
      <w:sz w:val="24"/>
    </w:rPr>
  </w:style>
  <w:style w:styleId="Style_72" w:type="paragraph">
    <w:name w:val="Balloon Text"/>
    <w:basedOn w:val="Style_3"/>
    <w:link w:val="Style_72_ch"/>
    <w:pPr>
      <w:spacing w:after="0" w:line="240" w:lineRule="auto"/>
      <w:ind/>
    </w:pPr>
    <w:rPr>
      <w:rFonts w:ascii="Tahoma" w:hAnsi="Tahoma"/>
      <w:sz w:val="16"/>
    </w:rPr>
  </w:style>
  <w:style w:styleId="Style_72_ch" w:type="character">
    <w:name w:val="Balloon Text"/>
    <w:basedOn w:val="Style_3_ch"/>
    <w:link w:val="Style_72"/>
    <w:rPr>
      <w:rFonts w:ascii="Tahoma" w:hAnsi="Tahoma"/>
      <w:sz w:val="1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73" w:type="paragraph">
    <w:name w:val="xl83"/>
    <w:basedOn w:val="Style_3"/>
    <w:link w:val="Style_73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73_ch" w:type="character">
    <w:name w:val="xl83"/>
    <w:basedOn w:val="Style_3_ch"/>
    <w:link w:val="Style_73"/>
    <w:rPr>
      <w:rFonts w:ascii="Times New Roman" w:hAnsi="Times New Roman"/>
      <w:sz w:val="18"/>
    </w:rPr>
  </w:style>
  <w:style w:styleId="Style_74" w:type="paragraph">
    <w:name w:val="xl78"/>
    <w:basedOn w:val="Style_3"/>
    <w:link w:val="Style_74_ch"/>
    <w:pPr>
      <w:spacing w:afterAutospacing="on" w:beforeAutospacing="on" w:line="240" w:lineRule="auto"/>
      <w:ind/>
      <w:jc w:val="right"/>
    </w:pPr>
    <w:rPr>
      <w:rFonts w:ascii="Times New Roman" w:hAnsi="Times New Roman"/>
      <w:b w:val="1"/>
      <w:sz w:val="18"/>
    </w:rPr>
  </w:style>
  <w:style w:styleId="Style_74_ch" w:type="character">
    <w:name w:val="xl78"/>
    <w:basedOn w:val="Style_3_ch"/>
    <w:link w:val="Style_74"/>
    <w:rPr>
      <w:rFonts w:ascii="Times New Roman" w:hAnsi="Times New Roman"/>
      <w:b w:val="1"/>
      <w:sz w:val="18"/>
    </w:rPr>
  </w:style>
  <w:style w:styleId="Style_75" w:type="paragraph">
    <w:name w:val="xl84"/>
    <w:basedOn w:val="Style_3"/>
    <w:link w:val="Style_75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75_ch" w:type="character">
    <w:name w:val="xl84"/>
    <w:basedOn w:val="Style_3_ch"/>
    <w:link w:val="Style_75"/>
    <w:rPr>
      <w:rFonts w:ascii="Times New Roman" w:hAnsi="Times New Roman"/>
      <w:sz w:val="18"/>
    </w:rPr>
  </w:style>
  <w:style w:styleId="Style_76" w:type="paragraph">
    <w:name w:val="Title"/>
    <w:basedOn w:val="Style_3"/>
    <w:link w:val="Style_76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76_ch" w:type="character">
    <w:name w:val="Title"/>
    <w:basedOn w:val="Style_3_ch"/>
    <w:link w:val="Style_76"/>
    <w:rPr>
      <w:rFonts w:ascii="Times New Roman" w:hAnsi="Times New Roman"/>
      <w:sz w:val="28"/>
    </w:rPr>
  </w:style>
  <w:style w:styleId="Style_77" w:type="paragraph">
    <w:name w:val="heading 4"/>
    <w:next w:val="Style_3"/>
    <w:link w:val="Style_7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7_ch" w:type="character">
    <w:name w:val="heading 4"/>
    <w:link w:val="Style_77"/>
    <w:rPr>
      <w:rFonts w:ascii="XO Thames" w:hAnsi="XO Thames"/>
      <w:b w:val="1"/>
      <w:sz w:val="24"/>
    </w:rPr>
  </w:style>
  <w:style w:styleId="Style_78" w:type="paragraph">
    <w:name w:val="xl105"/>
    <w:basedOn w:val="Style_3"/>
    <w:link w:val="Style_78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78_ch" w:type="character">
    <w:name w:val="xl105"/>
    <w:basedOn w:val="Style_3_ch"/>
    <w:link w:val="Style_78"/>
    <w:rPr>
      <w:rFonts w:ascii="Times New Roman" w:hAnsi="Times New Roman"/>
      <w:sz w:val="18"/>
    </w:rPr>
  </w:style>
  <w:style w:styleId="Style_19" w:type="paragraph">
    <w:name w:val="heading 2"/>
    <w:basedOn w:val="Style_42"/>
    <w:next w:val="Style_3"/>
    <w:link w:val="Style_19_ch"/>
    <w:uiPriority w:val="9"/>
    <w:qFormat/>
    <w:pPr>
      <w:keepLines w:val="1"/>
      <w:widowControl w:val="0"/>
      <w:spacing w:after="60" w:before="240"/>
      <w:ind/>
      <w:outlineLvl w:val="1"/>
    </w:pPr>
    <w:rPr>
      <w:sz w:val="32"/>
    </w:rPr>
  </w:style>
  <w:style w:styleId="Style_19_ch" w:type="character">
    <w:name w:val="heading 2"/>
    <w:basedOn w:val="Style_42_ch"/>
    <w:link w:val="Style_19"/>
    <w:rPr>
      <w:sz w:val="32"/>
    </w:rPr>
  </w:style>
  <w:style w:styleId="Style_79" w:type="paragraph">
    <w:name w:val="xl75"/>
    <w:basedOn w:val="Style_3"/>
    <w:link w:val="Style_79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79_ch" w:type="character">
    <w:name w:val="xl75"/>
    <w:basedOn w:val="Style_3_ch"/>
    <w:link w:val="Style_79"/>
    <w:rPr>
      <w:rFonts w:ascii="Times New Roman" w:hAnsi="Times New Roman"/>
      <w:sz w:val="1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2023-11-10T08:29:05Z</dcterms:modified>
</cp:coreProperties>
</file>