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РОСТОВСКАЯ ОБЛАСТЬ</w:t>
      </w:r>
    </w:p>
    <w:p w14:paraId="06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МУНИЦИПАЛЬНОЕ ОБРАЗОВАНИЕ</w:t>
      </w:r>
    </w:p>
    <w:p w14:paraId="07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«АНДРЕЕВО-МЕЛЕНТЬЕВСКОЕ СЕЛЬСКОЕ ПОСЕЛЕНИЕ»</w:t>
      </w:r>
    </w:p>
    <w:p w14:paraId="08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СОБРАНИЕ ДЕПУТАТОВ АНДРЕЕВО-МЕЛЕНТЬЕВСКОГО </w:t>
      </w:r>
    </w:p>
    <w:p w14:paraId="09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СЕЛЬСКОГО ПОСЕЛЕНИЯ</w:t>
      </w:r>
    </w:p>
    <w:p w14:paraId="0A000000">
      <w:pPr>
        <w:widowControl w:val="0"/>
        <w:spacing w:line="276" w:lineRule="auto"/>
        <w:ind w:firstLine="0" w:left="0"/>
        <w:jc w:val="center"/>
        <w:rPr>
          <w:b w:val="1"/>
          <w:color w:themeColor="text1" w:val="000000"/>
        </w:rPr>
      </w:pPr>
    </w:p>
    <w:p w14:paraId="0B000000">
      <w:pPr>
        <w:widowControl w:val="0"/>
        <w:spacing w:line="276" w:lineRule="auto"/>
        <w:ind w:firstLine="0" w:left="0"/>
        <w:jc w:val="center"/>
        <w:rPr>
          <w:b w:val="1"/>
          <w:i w:val="1"/>
          <w:color w:themeColor="text1" w:val="000000"/>
          <w:spacing w:val="60"/>
          <w:sz w:val="28"/>
        </w:rPr>
      </w:pPr>
      <w:r>
        <w:rPr>
          <w:b w:val="1"/>
          <w:color w:themeColor="text1" w:val="000000"/>
          <w:spacing w:val="60"/>
          <w:sz w:val="28"/>
        </w:rPr>
        <w:t xml:space="preserve">РЕШЕНИЕ </w:t>
      </w:r>
      <w:r>
        <w:rPr>
          <w:b w:val="1"/>
          <w:color w:themeColor="text1" w:val="000000"/>
          <w:spacing w:val="60"/>
          <w:sz w:val="28"/>
        </w:rPr>
        <w:t xml:space="preserve">№ </w:t>
      </w:r>
      <w:r>
        <w:rPr>
          <w:b w:val="1"/>
          <w:i w:val="0"/>
          <w:color w:themeColor="text1" w:val="000000"/>
          <w:spacing w:val="60"/>
          <w:sz w:val="28"/>
        </w:rPr>
        <w:t>94</w:t>
      </w:r>
    </w:p>
    <w:p w14:paraId="0C000000">
      <w:pPr>
        <w:widowControl w:val="0"/>
        <w:spacing w:line="276" w:lineRule="auto"/>
        <w:ind/>
        <w:jc w:val="center"/>
        <w:rPr>
          <w:color w:val="FF0000"/>
        </w:rPr>
      </w:pPr>
    </w:p>
    <w:p w14:paraId="0D000000">
      <w:pPr>
        <w:widowControl w:val="0"/>
        <w:ind w:firstLine="0" w:left="0"/>
        <w:jc w:val="center"/>
      </w:pPr>
      <w:r>
        <w:rPr>
          <w:color w:themeColor="text1" w:val="000000"/>
        </w:rPr>
        <w:t xml:space="preserve">«О внесении изменений в Устав муниципального образования </w:t>
      </w:r>
    </w:p>
    <w:p w14:paraId="0E000000">
      <w:pPr>
        <w:widowControl w:val="0"/>
        <w:ind w:firstLine="0" w:left="0"/>
        <w:jc w:val="center"/>
      </w:pPr>
      <w:r>
        <w:rPr>
          <w:color w:themeColor="text1" w:val="000000"/>
        </w:rPr>
        <w:t>«Андреево-Мелентьев</w:t>
      </w:r>
      <w:r>
        <w:rPr>
          <w:color w:themeColor="text1" w:val="000000"/>
        </w:rPr>
        <w:t>ское сельское поселение</w:t>
      </w:r>
      <w:r>
        <w:t>»</w:t>
      </w:r>
    </w:p>
    <w:tbl>
      <w:tblPr>
        <w:tblStyle w:val="Style_3"/>
        <w:tblLayout w:type="fixed"/>
      </w:tblPr>
      <w:tblGrid>
        <w:gridCol w:w="3126"/>
        <w:gridCol w:w="2802"/>
        <w:gridCol w:w="3426"/>
      </w:tblGrid>
      <w:tr>
        <w:tc>
          <w:tcPr>
            <w:tcW w:type="dxa" w:w="3126"/>
          </w:tcPr>
          <w:p w14:paraId="0F000000">
            <w:pPr>
              <w:widowControl w:val="0"/>
              <w:spacing w:line="276" w:lineRule="auto"/>
              <w:ind w:firstLine="0" w:left="0"/>
              <w:jc w:val="center"/>
            </w:pPr>
          </w:p>
          <w:p w14:paraId="10000000">
            <w:pPr>
              <w:widowControl w:val="0"/>
              <w:ind w:firstLine="0" w:left="0"/>
              <w:jc w:val="center"/>
            </w:pPr>
            <w:r>
              <w:t>Принято</w:t>
            </w:r>
          </w:p>
          <w:p w14:paraId="11000000">
            <w:pPr>
              <w:widowControl w:val="0"/>
              <w:ind w:firstLine="0" w:left="0"/>
              <w:jc w:val="center"/>
            </w:pPr>
            <w:r>
              <w:t>Собранием депутатов</w:t>
            </w:r>
          </w:p>
        </w:tc>
        <w:tc>
          <w:tcPr>
            <w:tcW w:type="dxa" w:w="2802"/>
          </w:tcPr>
          <w:p w14:paraId="1200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3426"/>
          </w:tcPr>
          <w:p w14:paraId="13000000">
            <w:pPr>
              <w:widowControl w:val="0"/>
              <w:spacing w:line="276" w:lineRule="auto"/>
              <w:ind/>
              <w:jc w:val="center"/>
              <w:rPr>
                <w:color w:val="FB290D"/>
              </w:rPr>
            </w:pPr>
          </w:p>
          <w:p w14:paraId="14000000">
            <w:pPr>
              <w:widowControl w:val="0"/>
              <w:spacing w:line="276" w:lineRule="auto"/>
              <w:ind/>
              <w:jc w:val="center"/>
              <w:rPr>
                <w:color w:val="FB290D"/>
              </w:rPr>
            </w:pPr>
            <w:r>
              <w:rPr>
                <w:color w:val="FB290D"/>
              </w:rPr>
              <w:t>«26» апреля 2024 года</w:t>
            </w:r>
          </w:p>
        </w:tc>
      </w:tr>
    </w:tbl>
    <w:p w14:paraId="15000000">
      <w:pPr>
        <w:widowControl w:val="0"/>
        <w:spacing w:line="276" w:lineRule="auto"/>
        <w:ind/>
        <w:jc w:val="left"/>
      </w:pPr>
    </w:p>
    <w:p w14:paraId="16000000">
      <w:pPr>
        <w:widowControl w:val="0"/>
        <w:spacing w:line="276" w:lineRule="auto"/>
        <w:ind/>
      </w:pPr>
      <w: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t>постановлением Конституционного Суда Российской Федерации от 27.05.2021 № 23-П, руководствуясь статьей 24 Устава муниципального образования «Андреево-Мелентьевское сельское поселение», принятого Решением Собрания депутатов Андреево-Мелентьевского сельского</w:t>
      </w:r>
      <w:r>
        <w:t xml:space="preserve"> поселения от 12.05.2017 № 47 (ред. от 14.11.2022), Собрание депутатов Андреево-Мелентьевского сельского поселения</w:t>
      </w:r>
    </w:p>
    <w:p w14:paraId="17000000">
      <w:pPr>
        <w:widowControl w:val="0"/>
        <w:spacing w:line="276" w:lineRule="auto"/>
        <w:ind/>
        <w:jc w:val="center"/>
        <w:outlineLvl w:val="0"/>
      </w:pPr>
      <w:r>
        <w:t>РЕШИЛО:</w:t>
      </w:r>
    </w:p>
    <w:p w14:paraId="18000000">
      <w:pPr>
        <w:widowControl w:val="0"/>
        <w:spacing w:line="276" w:lineRule="auto"/>
        <w:ind/>
      </w:pPr>
      <w:r>
        <w:rPr>
          <w:b w:val="1"/>
        </w:rPr>
        <w:t>1.</w:t>
      </w:r>
      <w:r>
        <w:t xml:space="preserve"> Внести в Устав муниципального образования «Андреево-Мелентьевское сельское поселение», принятый решением Собрания депутатов Андр</w:t>
      </w:r>
      <w:r>
        <w:t>еево-Мелентьевского сельского поселения от 12.05.2017 № 47 (в редакции решений Собрания депутатов Андреево-Мелентьевского сельского поселения от 11.03.2019 № 121, от 23.12.2020 № 195 и от 14.11.2022 № 41), следующие изменения:</w:t>
      </w:r>
    </w:p>
    <w:p w14:paraId="19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1.1.</w:t>
      </w:r>
      <w:r>
        <w:t xml:space="preserve"> дополнить статью 2 пункт</w:t>
      </w:r>
      <w:r>
        <w:t>ами 1.1 и 1.2 следующего содержания:</w:t>
      </w:r>
    </w:p>
    <w:p w14:paraId="1A000000">
      <w:pPr>
        <w:widowControl w:val="0"/>
        <w:tabs>
          <w:tab w:leader="none" w:pos="1609" w:val="left"/>
        </w:tabs>
        <w:spacing w:line="276" w:lineRule="auto"/>
        <w:ind/>
      </w:pPr>
      <w:r>
        <w:t>«1.1. В целях решения вопросов местного значения органы местного самоуправления Андреево-Мелентьевского сельского поселения обладают полномочиями, предусмотренными частью 1 статьи 17 Федерального закона «Об общих принц</w:t>
      </w:r>
      <w:r>
        <w:t>ипах организации местного самоуправления в Российской Федерации», которые осуществляются ими самостоятельно.</w:t>
      </w:r>
    </w:p>
    <w:p w14:paraId="1B000000">
      <w:pPr>
        <w:widowControl w:val="0"/>
        <w:tabs>
          <w:tab w:leader="none" w:pos="1609" w:val="left"/>
        </w:tabs>
        <w:spacing w:line="276" w:lineRule="auto"/>
        <w:ind/>
      </w:pPr>
      <w:r>
        <w:t>1.2. Полномочия органов местного самоуправления Андреево-Мелентьевского сельского поселения в области градостроительной деятельности, предусмотренн</w:t>
      </w:r>
      <w:r>
        <w:t>ые частью 1 статьи 2 Областного закона от 28 октября 2022 года № 756-ЗС «О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области» (далее – Областной</w:t>
      </w:r>
      <w:r>
        <w:t xml:space="preserve"> закон от 28 октября 2022 года № 756-ЗС), осуществляются органом исполнительной власти Ростовской области, уполномоченным на осуществление функций по территориальному развитию, архитектуре, градостроительству, в соответствии с </w:t>
      </w:r>
      <w:r>
        <w:t>Областным законом от 28 октяб</w:t>
      </w:r>
      <w:r>
        <w:t>ря 2022 года № 756-ЗС.»;</w:t>
      </w:r>
    </w:p>
    <w:p w14:paraId="1C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1.2.</w:t>
      </w:r>
      <w:r>
        <w:t xml:space="preserve"> в статье 7:</w:t>
      </w:r>
    </w:p>
    <w:p w14:paraId="1D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1.2.1.</w:t>
      </w:r>
      <w:r>
        <w:t xml:space="preserve"> в пункте 4 слова «Избирательную комиссию Андреево-Мелентьевского сельского поселения» заменить словами «организующую референдум территориальную избирательную комиссию»;</w:t>
      </w:r>
    </w:p>
    <w:p w14:paraId="1E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1.2.2.</w:t>
      </w:r>
      <w:r>
        <w:t xml:space="preserve"> в абзаце первом пункта 5 слова «Избирательная комиссия Андреево-Мелентьевского сельского поселения» заменить словами «Организующая референдум территориальная избирательная комиссия»;</w:t>
      </w:r>
    </w:p>
    <w:p w14:paraId="1F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1.2.3.</w:t>
      </w:r>
      <w:r>
        <w:t xml:space="preserve"> в пункте 7 слова «Избирательная комиссия Андреево-Мелентьевского </w:t>
      </w:r>
      <w:r>
        <w:t>сельского поселения» заменить словами «организующая референдум территориальная избирательная комиссия»;</w:t>
      </w:r>
    </w:p>
    <w:p w14:paraId="20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1.2.4.</w:t>
      </w:r>
      <w:r>
        <w:t xml:space="preserve"> в пункте 8 слова «Избирательную комиссию Андреево-Мелентьевского сельского поселения» заменить словами «организующую референдум территориальную и</w:t>
      </w:r>
      <w:r>
        <w:t>збирательную комиссию»;</w:t>
      </w:r>
    </w:p>
    <w:p w14:paraId="21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1.2.5.</w:t>
      </w:r>
      <w:r>
        <w:t xml:space="preserve"> в пункте 9 слова «Избирательная комиссия Андреево-Мелентьевского сельского поселения» заменить словами «организующая референдум территориальная избирательная комиссия»;</w:t>
      </w:r>
    </w:p>
    <w:p w14:paraId="22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 xml:space="preserve">1.3. </w:t>
      </w:r>
      <w:r>
        <w:t>абзац первый пункта 2 статьи 9 дополнить предложени</w:t>
      </w:r>
      <w:r>
        <w:t>ем следующего содержания: «В случаях, установленных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муниципальные выборы назначаются организующей выб</w:t>
      </w:r>
      <w:r>
        <w:t>оры территориальной избирательной комиссией или судом.»;</w:t>
      </w:r>
    </w:p>
    <w:p w14:paraId="23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1.4.</w:t>
      </w:r>
      <w:r>
        <w:t xml:space="preserve"> в статье 10:</w:t>
      </w:r>
    </w:p>
    <w:p w14:paraId="24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1.4.1.</w:t>
      </w:r>
      <w:r>
        <w:t xml:space="preserve"> в пункте 4 слова «Избирательную комиссию Андреево-Мелентьевского сельского поселения» заменить словами «организующую референдум территориальную избирательную комиссию»;</w:t>
      </w:r>
    </w:p>
    <w:p w14:paraId="25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1.4</w:t>
      </w:r>
      <w:r>
        <w:rPr>
          <w:b w:val="1"/>
        </w:rPr>
        <w:t>.2.</w:t>
      </w:r>
      <w:r>
        <w:t xml:space="preserve"> в пункте 6 слова «Избирательная комиссия Андреево-Мелентьевского сельского поселения» заменить словами «организующая референдум территориальная избирательная комиссия»;</w:t>
      </w:r>
    </w:p>
    <w:p w14:paraId="26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1.4.3.</w:t>
      </w:r>
      <w:r>
        <w:t xml:space="preserve"> в пункте 7 слова «Избирательная комиссия Андреево-Мелентьевского сельского п</w:t>
      </w:r>
      <w:r>
        <w:t>оселения» заменить словами «организующая референдум территориальная избирательная комиссия»;</w:t>
      </w:r>
    </w:p>
    <w:p w14:paraId="27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1.4.4.</w:t>
      </w:r>
      <w:r>
        <w:t xml:space="preserve"> в пункте 9 слова «Избирательная комиссия Андреево-Мелентьевского сельского поселения» заменить словами «организующая референдум территориальная избирательна</w:t>
      </w:r>
      <w:r>
        <w:t>я комиссия»;</w:t>
      </w:r>
    </w:p>
    <w:p w14:paraId="28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1.4.5.</w:t>
      </w:r>
      <w:r>
        <w:t xml:space="preserve"> в абзаце третьем пункта 10 слова «пунктом 3 статьи 51» заменить словами «пунктом 7 статьи 51»;</w:t>
      </w:r>
    </w:p>
    <w:p w14:paraId="29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</w:rPr>
        <w:t>1.5</w:t>
      </w:r>
      <w:r>
        <w:rPr>
          <w:b w:val="1"/>
          <w:color w:themeColor="text1" w:val="000000"/>
        </w:rPr>
        <w:t xml:space="preserve">. </w:t>
      </w:r>
      <w:r>
        <w:rPr>
          <w:color w:themeColor="text1" w:val="000000"/>
        </w:rPr>
        <w:t>в статье 12.1:</w:t>
      </w:r>
    </w:p>
    <w:p w14:paraId="2A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1.5.1.</w:t>
      </w:r>
      <w:r>
        <w:rPr>
          <w:color w:themeColor="text1" w:val="000000"/>
        </w:rPr>
        <w:t xml:space="preserve"> пункт 2 изложить в следующей редакции:</w:t>
      </w:r>
    </w:p>
    <w:p w14:paraId="2B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2C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«2. Староста сельского населенного пункта Андреево-Мелентьевского сельског</w:t>
      </w:r>
      <w:r>
        <w:rPr>
          <w:color w:themeColor="text1" w:val="000000"/>
        </w:rPr>
        <w:t>о поселения назначается Собранием депутатов Андреево-Мелентьевского сельского поселения по представлению схода граждан сельского населенного пункта Андреево-Мелентьевского сельского поселения. Староста сельского населенного пункта Андреево-Мелентьевского с</w:t>
      </w:r>
      <w:r>
        <w:rPr>
          <w:color w:themeColor="text1" w:val="000000"/>
        </w:rPr>
        <w:t>ельского поселения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</w:t>
      </w:r>
      <w:r>
        <w:rPr>
          <w:color w:themeColor="text1" w:val="000000"/>
        </w:rPr>
        <w:t>ан 18 лет и имеющих в собственности жилое помещение, расположенное на территории данного сельского населенного пункта Андреево-Мелентьевского сельского поселения.»;</w:t>
      </w:r>
    </w:p>
    <w:p w14:paraId="2D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2E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1.5.2.</w:t>
      </w:r>
      <w:r>
        <w:rPr>
          <w:color w:themeColor="text1" w:val="000000"/>
        </w:rPr>
        <w:t xml:space="preserve"> пункт 3 после слов «муниципальную должность» дополнить словами «, за исключением му</w:t>
      </w:r>
      <w:r>
        <w:rPr>
          <w:color w:themeColor="text1" w:val="000000"/>
        </w:rPr>
        <w:t>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14:paraId="2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3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1.5.3.</w:t>
      </w:r>
      <w:r>
        <w:rPr>
          <w:color w:themeColor="text1" w:val="000000"/>
        </w:rPr>
        <w:t xml:space="preserve"> подпункт 1 пункта 4 после слов «муниципальную должность» дополнить словами «, за исключением муниципальной</w:t>
      </w:r>
      <w:r>
        <w:rPr>
          <w:color w:themeColor="text1" w:val="000000"/>
        </w:rPr>
        <w:t xml:space="preserve">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14:paraId="31000000">
      <w:pPr>
        <w:widowControl w:val="0"/>
        <w:tabs>
          <w:tab w:leader="none" w:pos="1609" w:val="left"/>
        </w:tabs>
        <w:spacing w:line="276" w:lineRule="auto"/>
        <w:ind/>
      </w:pPr>
    </w:p>
    <w:p w14:paraId="32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1.6.</w:t>
      </w:r>
      <w:r>
        <w:t xml:space="preserve"> статью 29 дополнить пунктом 10.1 в следующей редакции:</w:t>
      </w:r>
    </w:p>
    <w:p w14:paraId="33000000">
      <w:pPr>
        <w:widowControl w:val="0"/>
        <w:tabs>
          <w:tab w:leader="none" w:pos="1609" w:val="left"/>
        </w:tabs>
        <w:spacing w:line="276" w:lineRule="auto"/>
        <w:ind/>
      </w:pPr>
    </w:p>
    <w:p w14:paraId="34000000">
      <w:pPr>
        <w:widowControl w:val="0"/>
        <w:tabs>
          <w:tab w:leader="none" w:pos="1609" w:val="left"/>
        </w:tabs>
        <w:spacing w:line="276" w:lineRule="auto"/>
        <w:ind/>
      </w:pPr>
      <w:r>
        <w:t>«10.1. По истечении срока контракта, заключенного с главой Адми</w:t>
      </w:r>
      <w:r>
        <w:t>нистрации Андреево-Мелентьевского сельского поселения, до дня заключения контракта с вновь назначенным главой Администрации Андреево-Мелентьевского сельского поселения обязанности главы Администрации Андреево-Мелентьевского сельского поселения исполняет ру</w:t>
      </w:r>
      <w:r>
        <w:t>ководитель структурного подразделения Администрации Андреево-Мелентьевского сельского поселения или иное должностное лицо Администрации Андреево-Мелентьевского сельского поселения, установленное Регламентом Администрации Андреево-Мелентьевского сельского п</w:t>
      </w:r>
      <w:r>
        <w:t>оселения.</w:t>
      </w:r>
    </w:p>
    <w:p w14:paraId="35000000">
      <w:pPr>
        <w:widowControl w:val="0"/>
        <w:tabs>
          <w:tab w:leader="none" w:pos="1609" w:val="left"/>
        </w:tabs>
        <w:spacing w:line="276" w:lineRule="auto"/>
        <w:ind/>
      </w:pPr>
      <w:r>
        <w:t>Если Регламентом Администрации Андреево-Мелентьевского сельского поселения не установлено лицо, исполняющее обязанности главы Администрации Андреево-Мелентьевского сельского поселения, в случае, установленном в абзаце первом настоящего пункта, ли</w:t>
      </w:r>
      <w:r>
        <w:t>бо данное лицо отсутствует, должностное лицо Администрации Андреево-Мелентьевского сельского поселения, исполняющее обязанности главы Администрации Андреево-Мелентьевского сельского поселения до дня начала исполнения обязанностей вновь назначенного главы А</w:t>
      </w:r>
      <w:r>
        <w:t>дминистрации Андреево-Мелентьевского сельского поселения, определяется Собранием депутатов Андреево-Мелентьевского сельского поселения.»;</w:t>
      </w:r>
    </w:p>
    <w:p w14:paraId="36000000">
      <w:pPr>
        <w:widowControl w:val="0"/>
        <w:tabs>
          <w:tab w:leader="none" w:pos="1609" w:val="left"/>
        </w:tabs>
        <w:spacing w:line="276" w:lineRule="auto"/>
        <w:ind/>
      </w:pPr>
    </w:p>
    <w:p w14:paraId="37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 xml:space="preserve">1.7. </w:t>
      </w:r>
      <w:r>
        <w:t>в пункте 1 статьи 33:</w:t>
      </w:r>
    </w:p>
    <w:p w14:paraId="38000000">
      <w:pPr>
        <w:widowControl w:val="0"/>
        <w:tabs>
          <w:tab w:leader="none" w:pos="1609" w:val="left"/>
        </w:tabs>
        <w:spacing w:line="276" w:lineRule="auto"/>
        <w:ind/>
        <w:rPr>
          <w:b w:val="1"/>
        </w:rPr>
      </w:pPr>
      <w:r>
        <w:rPr>
          <w:b w:val="1"/>
        </w:rPr>
        <w:t xml:space="preserve">1.7.1. </w:t>
      </w:r>
      <w:r>
        <w:t>подпункт 40 изложить в следующей редакции:</w:t>
      </w:r>
    </w:p>
    <w:p w14:paraId="39000000">
      <w:pPr>
        <w:widowControl w:val="0"/>
        <w:tabs>
          <w:tab w:leader="none" w:pos="1609" w:val="left"/>
        </w:tabs>
        <w:spacing w:line="276" w:lineRule="auto"/>
        <w:ind/>
      </w:pPr>
    </w:p>
    <w:p w14:paraId="3A000000">
      <w:pPr>
        <w:widowControl w:val="0"/>
        <w:tabs>
          <w:tab w:leader="none" w:pos="1609" w:val="left"/>
        </w:tabs>
        <w:spacing w:line="276" w:lineRule="auto"/>
        <w:ind/>
      </w:pPr>
      <w:r>
        <w:t xml:space="preserve">«40) организует подготовку доклада о </w:t>
      </w:r>
      <w:r>
        <w:t>виде муниципального контроля в соответствии с требованиями, установленными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</w:t>
      </w:r>
      <w:r>
        <w:t>онтроля и сводного доклада о государственном контроле (надзоре), муниципальном контроле в Российской Федерации»;»;</w:t>
      </w:r>
    </w:p>
    <w:p w14:paraId="3B000000">
      <w:pPr>
        <w:widowControl w:val="0"/>
        <w:tabs>
          <w:tab w:leader="none" w:pos="1609" w:val="left"/>
        </w:tabs>
        <w:spacing w:line="276" w:lineRule="auto"/>
        <w:ind/>
      </w:pPr>
    </w:p>
    <w:p w14:paraId="3C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 xml:space="preserve">1.7.2. </w:t>
      </w:r>
      <w:r>
        <w:t>подпункт 41 признать утратившим силу;</w:t>
      </w:r>
    </w:p>
    <w:p w14:paraId="3D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1.8.</w:t>
      </w:r>
      <w:r>
        <w:t xml:space="preserve"> статью 34 признать утратившей силу;</w:t>
      </w:r>
    </w:p>
    <w:p w14:paraId="3E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</w:rPr>
        <w:t>1</w:t>
      </w:r>
      <w:r>
        <w:rPr>
          <w:b w:val="1"/>
          <w:color w:themeColor="text1" w:val="000000"/>
        </w:rPr>
        <w:t>.9.</w:t>
      </w:r>
      <w:r>
        <w:rPr>
          <w:color w:themeColor="text1" w:val="000000"/>
        </w:rPr>
        <w:t xml:space="preserve"> статью 35 дополнить пунктом 13.1 следующего содер</w:t>
      </w:r>
      <w:r>
        <w:rPr>
          <w:color w:themeColor="text1" w:val="000000"/>
        </w:rPr>
        <w:t>жания:</w:t>
      </w:r>
    </w:p>
    <w:p w14:paraId="3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4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«13.1. Полномочия депутата Андреево-Мелентьевского сельского поселения прекращаются досрочно решением Собрания депутатов Андреево-Мелентьевского сельского поселения в случае отсутствия депутата без уважительных причин на всех заседаниях Собрания де</w:t>
      </w:r>
      <w:r>
        <w:rPr>
          <w:color w:themeColor="text1" w:val="000000"/>
        </w:rPr>
        <w:t>путатов Андреево-Мелентьевского сельского поселения в течение шести месяцев подряд.»;</w:t>
      </w:r>
    </w:p>
    <w:p w14:paraId="41000000">
      <w:pPr>
        <w:widowControl w:val="0"/>
        <w:tabs>
          <w:tab w:leader="none" w:pos="1609" w:val="left"/>
        </w:tabs>
        <w:spacing w:line="276" w:lineRule="auto"/>
        <w:ind/>
      </w:pPr>
    </w:p>
    <w:p w14:paraId="42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1.10.</w:t>
      </w:r>
      <w:r>
        <w:t xml:space="preserve"> в статье 49:</w:t>
      </w:r>
    </w:p>
    <w:p w14:paraId="43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1.10.1.</w:t>
      </w:r>
      <w:r>
        <w:t xml:space="preserve"> в</w:t>
      </w:r>
      <w:r>
        <w:rPr>
          <w:b w:val="1"/>
        </w:rPr>
        <w:t xml:space="preserve"> </w:t>
      </w:r>
      <w:r>
        <w:t>абзаце первом пункта 2 слова «обнародования в течение 10 дней» заменить словами «официального опубликования (обнародования) в течение 10 дне</w:t>
      </w:r>
      <w:r>
        <w:t>й со дня принятия»;</w:t>
      </w:r>
    </w:p>
    <w:p w14:paraId="44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 xml:space="preserve">1.10.2. </w:t>
      </w:r>
      <w:r>
        <w:t>дополнить пунктом 3 следующего содержания:</w:t>
      </w:r>
    </w:p>
    <w:p w14:paraId="45000000">
      <w:pPr>
        <w:widowControl w:val="0"/>
        <w:tabs>
          <w:tab w:leader="none" w:pos="1609" w:val="left"/>
        </w:tabs>
        <w:spacing w:line="276" w:lineRule="auto"/>
        <w:ind/>
      </w:pPr>
    </w:p>
    <w:p w14:paraId="46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«3. Нормативные правовые акты, принятые Собранием депутатов Андреево-Мелентьевского сельского поселения, подписываются председателем Собрания депутатов – главой Андреево-Мелентьевского</w:t>
      </w:r>
      <w:r>
        <w:rPr>
          <w:color w:themeColor="text1" w:val="000000"/>
        </w:rPr>
        <w:t xml:space="preserve"> сельского поселения в течение 10 дней со дня их поступления для подписания и обнародования.»;</w:t>
      </w:r>
    </w:p>
    <w:p w14:paraId="47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48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1.11.</w:t>
      </w:r>
      <w:r>
        <w:rPr>
          <w:color w:themeColor="text1" w:val="000000"/>
        </w:rPr>
        <w:t xml:space="preserve"> статью 51 изложить в следующей редакции:</w:t>
      </w:r>
    </w:p>
    <w:p w14:paraId="49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4A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«Статья 51. </w:t>
      </w:r>
      <w:r>
        <w:rPr>
          <w:b w:val="1"/>
          <w:color w:themeColor="text1" w:val="000000"/>
        </w:rPr>
        <w:t>Вступление в силу муниципальных правовых актов</w:t>
      </w:r>
    </w:p>
    <w:p w14:paraId="4B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4C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color w:themeColor="text1" w:val="000000"/>
        </w:rPr>
        <w:t>1.</w:t>
      </w:r>
      <w:r>
        <w:t xml:space="preserve"> Муниципальные нормативные правовые акты, затрагив</w:t>
      </w:r>
      <w:r>
        <w:t>ающие права, свободы и обязанности человека и гражданина, устанавливающие правовой статус организаций, учредителем которых выступает Андреево-Мелентьевское сельское поселение, а также соглашения, заключаемые между органами местного самоуправления, вступают</w:t>
      </w:r>
      <w:r>
        <w:t xml:space="preserve"> в силу после их официального опубликования.</w:t>
      </w:r>
    </w:p>
    <w:p w14:paraId="4D000000">
      <w:pPr>
        <w:widowControl w:val="0"/>
        <w:tabs>
          <w:tab w:leader="none" w:pos="1609" w:val="left"/>
        </w:tabs>
        <w:spacing w:line="276" w:lineRule="auto"/>
        <w:ind/>
      </w:pPr>
      <w:r>
        <w:t>Иные муниципальные правовые акты вступают в силу со дня их принятия (издания), если иной срок вступления их в силу не предусмотрен федеральным и (или) областным законом, либо самим актом.</w:t>
      </w:r>
    </w:p>
    <w:p w14:paraId="4E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Нормативные правовые ак</w:t>
      </w:r>
      <w:r>
        <w:rPr>
          <w:color w:themeColor="text1" w:val="000000"/>
        </w:rPr>
        <w:t>ты Собрания депутатов Андреево-Мелентьевского сельского поселения о налогах и сборах вступают в силу в соответствии с Налоговым кодексом Российской Федерации.</w:t>
      </w:r>
    </w:p>
    <w:p w14:paraId="4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2. Официальным опубликованием муниципального правового акта или соглашения, заключенного между ор</w:t>
      </w:r>
      <w:r>
        <w:rPr>
          <w:color w:themeColor="text1" w:val="000000"/>
        </w:rPr>
        <w:t>ганами местного самоуправления, считается первая публикация его полного текста в периодическом печатном издании, распространяемом в Андреево-Мелентьевском сельском поселении.</w:t>
      </w:r>
    </w:p>
    <w:p w14:paraId="50000000">
      <w:pPr>
        <w:widowControl w:val="0"/>
        <w:tabs>
          <w:tab w:leader="none" w:pos="1609" w:val="left"/>
        </w:tabs>
        <w:spacing w:line="276" w:lineRule="auto"/>
        <w:ind/>
        <w:rPr>
          <w:i w:val="0"/>
          <w:color w:val="000000"/>
        </w:rPr>
      </w:pPr>
      <w:r>
        <w:rPr>
          <w:color w:themeColor="text1" w:val="000000"/>
        </w:rPr>
        <w:t>Для официального опубликования муниципальных правовых актов, соглашений, заключ</w:t>
      </w:r>
      <w:r>
        <w:rPr>
          <w:color w:themeColor="text1" w:val="000000"/>
        </w:rPr>
        <w:t>енных между органами местного самоуправления,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Ан</w:t>
      </w:r>
      <w:r>
        <w:rPr>
          <w:color w:themeColor="text1" w:val="000000"/>
        </w:rPr>
        <w:t>дреево-Мелентьевского сельского поселения, о развитии его общественной инфраструктуры и иной официальной информации органы местного самоуправления Андреево-Мелентьевского сельского поселения вправе использовать</w:t>
      </w:r>
      <w:r>
        <w:rPr>
          <w:color w:val="000000"/>
        </w:rPr>
        <w:t xml:space="preserve"> </w:t>
      </w:r>
      <w:r>
        <w:rPr>
          <w:color w:val="000000"/>
        </w:rPr>
        <w:t>периодическое печатное издание Андреево-Мелен</w:t>
      </w:r>
      <w:r>
        <w:rPr>
          <w:color w:val="000000"/>
        </w:rPr>
        <w:t xml:space="preserve">тьевского сельского поселения - </w:t>
      </w:r>
      <w:r>
        <w:rPr>
          <w:i w:val="0"/>
          <w:color w:val="000000"/>
        </w:rPr>
        <w:t xml:space="preserve"> информационный бюллетень Андреево-Мелентьевского сельского поселения,  учрежденный постановлением Андреево-Мелентьевского сельского поселения от 15.02.2012г. № 4 «Об учреждении  Информационного бюлле</w:t>
      </w:r>
      <w:r>
        <w:rPr>
          <w:i w:val="0"/>
          <w:color w:val="000000"/>
        </w:rPr>
        <w:t>теня Андреево-Мелентьевского сельского поселения</w:t>
      </w:r>
      <w:r>
        <w:rPr>
          <w:i w:val="0"/>
          <w:color w:val="000000"/>
        </w:rPr>
        <w:t>.</w:t>
      </w:r>
    </w:p>
    <w:p w14:paraId="51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3. Для официального опубликования муниципальных правовых актов и соглашений, заключенных между органами местного самоуправления, органы местного самоуправления Андреево-Мелентьевского сельского поселения вправе также </w:t>
      </w:r>
      <w:r>
        <w:rPr>
          <w:color w:themeColor="text1" w:val="000000"/>
        </w:rPr>
        <w:t>использовать сетевое издание, определенное правовым актом Администрации Андреево-Мелентьевского сельского поселения. В случае официального опубликования полного текста муниципального правового акта в официальном сетевом издании объемные графические и табли</w:t>
      </w:r>
      <w:r>
        <w:rPr>
          <w:color w:themeColor="text1" w:val="000000"/>
        </w:rPr>
        <w:t>чные приложения к нему в печатном издании могут не приводиться.</w:t>
      </w:r>
    </w:p>
    <w:p w14:paraId="52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При официальном опубликовании муниципального правового акта или соглашения, заключенного между органами местного самоуправления, в сетевом издании, учредителем (соучредителем) которого являетс</w:t>
      </w:r>
      <w:r>
        <w:rPr>
          <w:color w:themeColor="text1" w:val="000000"/>
        </w:rPr>
        <w:t xml:space="preserve">я орган местного самоуправления Андреево-Мелентьевского сельского поселения, в информации к такому муниципальному правовому акту или соглашению указываются сведения о дате его официального опубликования в указанном сетевом издании, а также о наименовании, </w:t>
      </w:r>
      <w:r>
        <w:rPr>
          <w:color w:themeColor="text1" w:val="000000"/>
        </w:rPr>
        <w:t>номере и дате выпуска периодического печатного издания, в котором официально опубликован такой муниципальный правовой акт или соглашение.</w:t>
      </w:r>
    </w:p>
    <w:p w14:paraId="53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Для официального опубликования Устава муниципального образования </w:t>
      </w:r>
      <w:r>
        <w:rPr>
          <w:color w:themeColor="text1" w:val="000000"/>
        </w:rPr>
        <w:t>«Андреево-Мелентьевское сельское поселение», муниципа</w:t>
      </w:r>
      <w:r>
        <w:rPr>
          <w:color w:themeColor="text1" w:val="000000"/>
        </w:rPr>
        <w:t xml:space="preserve">льного правового акта о внесении изменений и дополнений в Устав муниципального образования «Андреево-Мелентьевское сельское поселение» органы местного самоуправления Андреево-Мелентьевского сельского поселения вправе также использовать портал Министерства </w:t>
      </w:r>
      <w:r>
        <w:rPr>
          <w:color w:themeColor="text1" w:val="000000"/>
        </w:rPr>
        <w:t>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14:paraId="54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4. Если иное не предусмотрено федеральными и областным</w:t>
      </w:r>
      <w:r>
        <w:rPr>
          <w:color w:themeColor="text1" w:val="000000"/>
        </w:rPr>
        <w:t>и законами, настоящим Уставом, официальное опубликование муниципальных правовых актов производится в следующие сроки:</w:t>
      </w:r>
    </w:p>
    <w:p w14:paraId="55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1) Устава муниципального образования «Андреево-Мелентьевское сельское поселение», муниципального правового акта о внесении в него </w:t>
      </w:r>
      <w:r>
        <w:rPr>
          <w:color w:themeColor="text1" w:val="000000"/>
        </w:rPr>
        <w:t>изменений и дополнений -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</w:t>
      </w:r>
      <w:r>
        <w:rPr>
          <w:color w:themeColor="text1" w:val="000000"/>
        </w:rPr>
        <w:t>о образования «Андреево-Мелентьевское сельское поселение», муниципальном правовом акте о внесении изменений и дополнений в Устав муниципального образования «Андреево-Мелентьевское сельское поселение» в государственный реестр уставов муниципальных образован</w:t>
      </w:r>
      <w:r>
        <w:rPr>
          <w:color w:themeColor="text1" w:val="000000"/>
        </w:rPr>
        <w:t>ий субъекта Российской Федерации, предусмотренного частью 6 статьи 4 Федерального закона от 21.07.2005 № 97-ФЗ «О государственной регистрации уставов муниципальных образований»;</w:t>
      </w:r>
    </w:p>
    <w:p w14:paraId="56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2) правовых актов, принятых на местном референдуме - в сроки, установленные фе</w:t>
      </w:r>
      <w:r>
        <w:rPr>
          <w:color w:themeColor="text1" w:val="000000"/>
        </w:rPr>
        <w:t>деральными и областными законами для опубликования результатов местного референдума;</w:t>
      </w:r>
    </w:p>
    <w:p w14:paraId="57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3) нормативных правовых актов Собрания депутатов Андреево-Мелентьевского сельского поселения - в течение 30 дней со дня подписания председателем Собрания депутатов - главо</w:t>
      </w:r>
      <w:r>
        <w:rPr>
          <w:color w:themeColor="text1" w:val="000000"/>
        </w:rPr>
        <w:t>й Андреево-Мелентьевского сельского поселения;</w:t>
      </w:r>
    </w:p>
    <w:p w14:paraId="58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4) нормативных правовых актов Администрации Андреево-Мелентьевского сельского поселения - в течение 30 дней со дня подписания соответственно главой Администрации Андреево-Мелентьевского сельского поселения;</w:t>
      </w:r>
    </w:p>
    <w:p w14:paraId="59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5)</w:t>
      </w:r>
      <w:r>
        <w:rPr>
          <w:color w:themeColor="text1" w:val="000000"/>
        </w:rPr>
        <w:t xml:space="preserve"> иных муниципальных правовых актов, подлежащих официальному опубликованию, - в течение 30 дней со дня их принятия (издания).</w:t>
      </w:r>
    </w:p>
    <w:p w14:paraId="5A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5. Соглашения, заключенные между органами местного самоуправления, подлежат официальному опубликованию в течение 30 дней со дня их </w:t>
      </w:r>
      <w:r>
        <w:rPr>
          <w:color w:themeColor="text1" w:val="000000"/>
        </w:rPr>
        <w:t>подписания.</w:t>
      </w:r>
    </w:p>
    <w:p w14:paraId="5B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6. Иная официальная информация органов местного самоуправления Андреево-Мелентьевского сельского поселения публикуется в порядке и в сроки, установленные настоящей статьей, если иное не предусмотрено федеральным и областным законодательством, н</w:t>
      </w:r>
      <w:r>
        <w:rPr>
          <w:color w:themeColor="text1" w:val="000000"/>
        </w:rPr>
        <w:t xml:space="preserve">астоящим Уставом, решениями Собрания депутатов Андреево-Мелентьевского сельского поселения, правовыми актами </w:t>
      </w:r>
      <w:r>
        <w:rPr>
          <w:color w:themeColor="text1" w:val="000000"/>
        </w:rPr>
        <w:t>Администрации Андреево-Мелентьевского сельского поселения.</w:t>
      </w:r>
    </w:p>
    <w:p w14:paraId="5C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color w:themeColor="text1" w:val="000000"/>
        </w:rPr>
        <w:t xml:space="preserve">7. В целях обеспечения жителям Андреево-Мелентьевского сельского поселения и </w:t>
      </w:r>
      <w:r>
        <w:t>иным заинте</w:t>
      </w:r>
      <w:r>
        <w:t>ресованным лицам возможности ознакомиться с содержанием муниципальных правовых актов, соглашений, заключенных между органами местного самоуправления, органы местного самоуправления Андреево-Мелентьевского сельского поселения наряду с официальным опубликова</w:t>
      </w:r>
      <w:r>
        <w:t xml:space="preserve">нием муниципальных правовых актов и соглашений </w:t>
      </w:r>
      <w:r>
        <w:rPr>
          <w:color w:themeColor="text1" w:val="000000"/>
        </w:rPr>
        <w:t>вправе осуществлять</w:t>
      </w:r>
      <w:r>
        <w:rPr>
          <w:i w:val="1"/>
          <w:color w:themeColor="text1" w:val="000000"/>
        </w:rPr>
        <w:t xml:space="preserve"> </w:t>
      </w:r>
      <w:r>
        <w:t>также их официальное обнародование.</w:t>
      </w:r>
    </w:p>
    <w:p w14:paraId="5D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color w:themeColor="text1" w:val="000000"/>
        </w:rPr>
        <w:t xml:space="preserve">Официальное обнародование </w:t>
      </w:r>
      <w:r>
        <w:t>муниципальных правовых актов и соглашений, заключенных между органами местного самоуправления, может производится органами мест</w:t>
      </w:r>
      <w:r>
        <w:t xml:space="preserve">ного самоуправления Андреево-Мелентьевского сельского поселения путем </w:t>
      </w:r>
      <w:r>
        <w:rPr>
          <w:color w:themeColor="text1" w:val="000000"/>
        </w:rPr>
        <w:t>размещения их текстов на информационных стендах.</w:t>
      </w:r>
      <w:r>
        <w:t xml:space="preserve"> </w:t>
      </w:r>
      <w:r>
        <w:rPr>
          <w:color w:themeColor="text1" w:val="000000"/>
        </w:rPr>
        <w:t>Перечень мест размещения информационных стендов для официального обнародования муниципальных правовых актов и соглашений, заключенных меж</w:t>
      </w:r>
      <w:r>
        <w:rPr>
          <w:color w:themeColor="text1" w:val="000000"/>
        </w:rPr>
        <w:t>ду органами местного самоуправления, определяется главой Администрации Андреево-Мелентьевского сельского поселения. Информационные стенды должны быть установлены в каждом населенном пункте, входящем в состав Андреево-Мелентьевского сельского поселения.</w:t>
      </w:r>
    </w:p>
    <w:p w14:paraId="5E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Дат</w:t>
      </w:r>
      <w:r>
        <w:rPr>
          <w:color w:themeColor="text1" w:val="000000"/>
        </w:rPr>
        <w:t xml:space="preserve">ой официального обнародования </w:t>
      </w:r>
      <w:r>
        <w:t xml:space="preserve">муниципальных правовых актов и соглашений, заключенных между органами местного самоуправления, </w:t>
      </w:r>
      <w:r>
        <w:rPr>
          <w:color w:themeColor="text1" w:val="000000"/>
        </w:rPr>
        <w:t>является первый день размещения их текстов на информационных стендах в соответствии с требованиями настоящего пункта.</w:t>
      </w:r>
    </w:p>
    <w:p w14:paraId="5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Период времен</w:t>
      </w:r>
      <w:r>
        <w:rPr>
          <w:color w:themeColor="text1" w:val="000000"/>
        </w:rPr>
        <w:t>и, в течение которого текст муниципального правового акта, соглашения, заключенного между органами местного самоуправления, содержится на информационных стендах, не должен составлять менее 14 календарных дней. По истечении указанного периода оригинал муниц</w:t>
      </w:r>
      <w:r>
        <w:rPr>
          <w:color w:themeColor="text1" w:val="000000"/>
        </w:rPr>
        <w:t xml:space="preserve">ипального правового акта, соглашения, заключенного между органами местного самоуправления, хранится в Администрации Андреево-Мелентьевского сельского поселения, его копия передается в библиотеку, действующую на территории Андреево-Мелентьевского сельского </w:t>
      </w:r>
      <w:r>
        <w:rPr>
          <w:color w:themeColor="text1" w:val="000000"/>
        </w:rPr>
        <w:t>поселения, которая обеспечивает гражданам возможность ознакомления с муниципальным правовым актом, соглашением без взимания платы.</w:t>
      </w:r>
    </w:p>
    <w:p w14:paraId="6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Наряду с размещением текстов муниципальных правовых актов и соглашений, заключенных между органами местного самоуправления, н</w:t>
      </w:r>
      <w:r>
        <w:rPr>
          <w:color w:themeColor="text1" w:val="000000"/>
        </w:rPr>
        <w:t xml:space="preserve">а информационных стендах официальное обнародование </w:t>
      </w:r>
      <w:r>
        <w:t>муниципальных правовых актов и соглашений может производится органами местного самоуправления Андреево-Мелентьевского сельского поселения</w:t>
      </w:r>
      <w:r>
        <w:rPr>
          <w:color w:themeColor="text1" w:val="000000"/>
        </w:rPr>
        <w:t xml:space="preserve"> посредством доведения их содержания до сведения жителей Андреево-Ме</w:t>
      </w:r>
      <w:r>
        <w:rPr>
          <w:color w:themeColor="text1" w:val="000000"/>
        </w:rPr>
        <w:t xml:space="preserve">лентьевского сельского поселения и </w:t>
      </w:r>
      <w:r>
        <w:t>иных заинтересованных лиц</w:t>
      </w:r>
      <w:r>
        <w:rPr>
          <w:color w:themeColor="text1" w:val="000000"/>
        </w:rPr>
        <w:t xml:space="preserve"> на собраниях, конференциях граждан, а также посредством распространения копий муниципальных правовых актов и соглашений среди жителей Андреево-Мелентьевского сельского поселения.</w:t>
      </w:r>
    </w:p>
    <w:p w14:paraId="61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О результатах оф</w:t>
      </w:r>
      <w:r>
        <w:rPr>
          <w:color w:themeColor="text1" w:val="000000"/>
        </w:rPr>
        <w:t xml:space="preserve">ициального обнародования муниципальных правовых </w:t>
      </w:r>
      <w:r>
        <w:rPr>
          <w:color w:themeColor="text1" w:val="000000"/>
        </w:rPr>
        <w:t>актов, соглашений, заключенных между органами местного самоуправления, в течение пяти дней со дня окончания срока их официального обнародования, установленного абзацем четвертым настоящего пункта, составляетс</w:t>
      </w:r>
      <w:r>
        <w:rPr>
          <w:color w:themeColor="text1" w:val="000000"/>
        </w:rPr>
        <w:t>я заключение, содержащее сведения о способе, месте, дате и сроке (для информационных стендов) официального обнародования. Заключение о результатах официального обнародования муниципальных правовых актов Администрации Андреево-Мелентьевского сельского посел</w:t>
      </w:r>
      <w:r>
        <w:rPr>
          <w:color w:themeColor="text1" w:val="000000"/>
        </w:rPr>
        <w:t xml:space="preserve">ения и ее должностных лиц, соглашений, заключенных </w:t>
      </w:r>
      <w:r>
        <w:t>Администрацией Андреево-Мелентьевского сельского поселения</w:t>
      </w:r>
      <w:r>
        <w:rPr>
          <w:color w:themeColor="text1" w:val="000000"/>
        </w:rPr>
        <w:t xml:space="preserve"> между органами местного самоуправления, подписывает глава Администрации Андреево-Мелентьевского сельского поселения. Заключение о результатах офиц</w:t>
      </w:r>
      <w:r>
        <w:rPr>
          <w:color w:themeColor="text1" w:val="000000"/>
        </w:rPr>
        <w:t xml:space="preserve">иального обнародования муниципальных правовых актов Собрания депутатов Андреево-Мелентьевского сельского поселения и его должностных лиц, соглашений, заключенных </w:t>
      </w:r>
      <w:r>
        <w:t>Собранием депутатов Андреево-Мелентьевского сельского поселения</w:t>
      </w:r>
      <w:r>
        <w:rPr>
          <w:color w:themeColor="text1" w:val="000000"/>
        </w:rPr>
        <w:t xml:space="preserve"> между органами местного самоуп</w:t>
      </w:r>
      <w:r>
        <w:rPr>
          <w:color w:themeColor="text1" w:val="000000"/>
        </w:rPr>
        <w:t>равления, подписывает председатель Собрания депутатов - глава Андреево-Мелентьевского сельского поселения.</w:t>
      </w:r>
    </w:p>
    <w:p w14:paraId="62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8.</w:t>
      </w:r>
      <w:r>
        <w:t xml:space="preserve"> </w:t>
      </w:r>
      <w:r>
        <w:rPr>
          <w:color w:themeColor="text1" w:val="000000"/>
        </w:rPr>
        <w:t>Способ официального опубликования, обнародования муниципального правового акта, соглашения, заключенного между органами местного самоуправления, о</w:t>
      </w:r>
      <w:r>
        <w:rPr>
          <w:color w:themeColor="text1" w:val="000000"/>
        </w:rPr>
        <w:t>пределяется в соответствии с настоящей статьей органом местного самоуправления Андреево-Мелентьевского сельского поселения, принявшим (издавшим) соответствующий муниципальный правовой акт, соглашение, или должностным лицом органа местного самоуправления Ан</w:t>
      </w:r>
      <w:r>
        <w:rPr>
          <w:color w:themeColor="text1" w:val="000000"/>
        </w:rPr>
        <w:t>дреево-Мелентьевского сельского поселения, подписавшим соответствующий муниципальный правовой акт, соглашение, и указывается в таком муниципальном правовом акте, соглашении.»; м</w:t>
      </w:r>
    </w:p>
    <w:p w14:paraId="63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64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 xml:space="preserve">1.12. </w:t>
      </w:r>
      <w:r>
        <w:rPr>
          <w:color w:themeColor="text1" w:val="000000"/>
        </w:rPr>
        <w:t>в статье 62:</w:t>
      </w:r>
    </w:p>
    <w:p w14:paraId="65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1.12.1.</w:t>
      </w:r>
      <w:r>
        <w:rPr>
          <w:color w:themeColor="text1" w:val="000000"/>
        </w:rPr>
        <w:t xml:space="preserve"> абзац первый пункта 2 изложить в следующей редакци</w:t>
      </w:r>
      <w:r>
        <w:rPr>
          <w:color w:themeColor="text1" w:val="000000"/>
        </w:rPr>
        <w:t>и:</w:t>
      </w:r>
    </w:p>
    <w:p w14:paraId="66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67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«2.</w:t>
      </w:r>
      <w:r>
        <w:t xml:space="preserve"> </w:t>
      </w:r>
      <w:r>
        <w:rPr>
          <w:color w:themeColor="text1" w:val="000000"/>
        </w:rPr>
        <w:t>Муниципальные внутренние заимствования осуществляются в целях финансирования дефицита бюджета Андреево-Мелентьевского сельского поселения, погашения долговых обязательств Андреево-Мелентьевского сельского поселения, пополнения в течение финансового</w:t>
      </w:r>
      <w:r>
        <w:rPr>
          <w:color w:themeColor="text1" w:val="000000"/>
        </w:rPr>
        <w:t xml:space="preserve"> года остатков средств на счетах бюджета Андреево-Мелентьевского сельского поселения, а также в целях предоставления бюджетных кредитов бюджету Андреево-Мелентьевского сельского поселения из бюджета Ростовской области, предусмотренных порядком предоставлен</w:t>
      </w:r>
      <w:r>
        <w:rPr>
          <w:color w:themeColor="text1" w:val="000000"/>
        </w:rPr>
        <w:t>ия бюджетных кредитов из федерального бюджета бюджетам субъектов Российской Федерации.»;</w:t>
      </w:r>
    </w:p>
    <w:p w14:paraId="68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69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1.12.2.</w:t>
      </w:r>
      <w:r>
        <w:rPr>
          <w:color w:themeColor="text1" w:val="000000"/>
        </w:rPr>
        <w:t xml:space="preserve"> абзац второй пункта 3 изложить в следующей редакции:</w:t>
      </w:r>
    </w:p>
    <w:p w14:paraId="6A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bookmarkStart w:id="1" w:name="_GoBack"/>
      <w:bookmarkEnd w:id="1"/>
      <w:r>
        <w:rPr>
          <w:color w:themeColor="text1" w:val="000000"/>
        </w:rPr>
        <w:t xml:space="preserve">«Обязательства, вытекающие из муниципальной гарантии, включаются в </w:t>
      </w:r>
      <w:r>
        <w:rPr>
          <w:color w:themeColor="text1" w:val="000000"/>
        </w:rPr>
        <w:t>состав муниципального долга в сумме ф</w:t>
      </w:r>
      <w:r>
        <w:rPr>
          <w:color w:themeColor="text1" w:val="000000"/>
        </w:rPr>
        <w:t>актически имеющихся у принципала обязательств, обеспеченных муниципальной гарантией, но не более суммы муниципальной гарантии.»;</w:t>
      </w:r>
    </w:p>
    <w:p w14:paraId="6B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6C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 xml:space="preserve">1.12.3. </w:t>
      </w:r>
      <w:r>
        <w:rPr>
          <w:color w:themeColor="text1" w:val="000000"/>
        </w:rPr>
        <w:t>пункт 4 изложить в следующей редакции:</w:t>
      </w:r>
    </w:p>
    <w:p w14:paraId="6D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6E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«4.</w:t>
      </w:r>
      <w:r>
        <w:t xml:space="preserve"> </w:t>
      </w:r>
      <w:r>
        <w:rPr>
          <w:color w:themeColor="text1" w:val="000000"/>
        </w:rPr>
        <w:t>В случае, если муниципальное долговое обязательство, выраженное в валюте Р</w:t>
      </w:r>
      <w:r>
        <w:rPr>
          <w:color w:themeColor="text1" w:val="000000"/>
        </w:rPr>
        <w:t>оссийской Федерации, не предъявлено к погашению (не совершены кредитором определенные условиями обязательства и муниципальными правовыми актами Андреево-Мелентьевского сельского поселения действия) в течение трех лет с даты, следующей за датой погашения, п</w:t>
      </w:r>
      <w:r>
        <w:rPr>
          <w:color w:themeColor="text1" w:val="000000"/>
        </w:rPr>
        <w:t>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Собрания депутатов Андреево-Мелентьев</w:t>
      </w:r>
      <w:r>
        <w:rPr>
          <w:color w:themeColor="text1" w:val="000000"/>
        </w:rPr>
        <w:t>ского сельского поселения.</w:t>
      </w:r>
    </w:p>
    <w:p w14:paraId="6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Долговые обязательства Андреево-Мелентьевского сельского поселения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</w:t>
      </w:r>
      <w:r>
        <w:rPr>
          <w:color w:themeColor="text1" w:val="000000"/>
        </w:rPr>
        <w:t>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14:paraId="7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Администрация Андреево-Мелентьевского сельского поселения по истечении сроков, указанных в абзаце </w:t>
      </w:r>
      <w:r>
        <w:rPr>
          <w:color w:themeColor="text1" w:val="000000"/>
        </w:rPr>
        <w:t>первом настоящего пункта, издает постановление о списании с муниципального долга муниципальных долговых обязательств, выраженных в валюте Российской Федерации.».</w:t>
      </w:r>
    </w:p>
    <w:p w14:paraId="71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72000000">
      <w:pPr>
        <w:widowControl w:val="0"/>
        <w:spacing w:line="276" w:lineRule="auto"/>
        <w:ind/>
      </w:pPr>
      <w:r>
        <w:rPr>
          <w:b w:val="1"/>
        </w:rPr>
        <w:t>2.</w:t>
      </w:r>
      <w:r>
        <w:t xml:space="preserve"> Настоящее решение вступает в силу со дня его официального опубликования, произведенного </w:t>
      </w:r>
      <w:r>
        <w:t>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color w:themeColor="text1" w:val="000000"/>
        </w:rPr>
        <w:t xml:space="preserve"> уведомления о включении сведений о настоящем решении в государственный реестр уставов муниципальных</w:t>
      </w:r>
      <w:r>
        <w:rPr>
          <w:color w:themeColor="text1" w:val="000000"/>
        </w:rPr>
        <w:t xml:space="preserve"> образований Ростовской области, за исключением абзаца третьего подпункта 1.1 пункта 1 настоящего решения</w:t>
      </w:r>
      <w:r>
        <w:t>.</w:t>
      </w:r>
    </w:p>
    <w:p w14:paraId="73000000">
      <w:pPr>
        <w:widowControl w:val="0"/>
        <w:spacing w:line="276" w:lineRule="auto"/>
        <w:ind/>
      </w:pPr>
      <w:r>
        <w:rPr>
          <w:b w:val="1"/>
        </w:rPr>
        <w:t>3.</w:t>
      </w:r>
      <w:r>
        <w:t xml:space="preserve"> Абзац третий подпункта 1.1 пункта 1 настоящего решения вступает в силу с 1 января 2024 года, но не ранее дня официального опубликования настоящего</w:t>
      </w:r>
      <w:r>
        <w:t xml:space="preserve"> решения,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color w:themeColor="text1" w:val="000000"/>
        </w:rPr>
        <w:t xml:space="preserve"> уведомления о включении сведений о настоящем решении в государственный рее</w:t>
      </w:r>
      <w:r>
        <w:rPr>
          <w:color w:themeColor="text1" w:val="000000"/>
        </w:rPr>
        <w:t>стр уставов муниципальных образований Ростовской области</w:t>
      </w:r>
      <w:r>
        <w:t>.</w:t>
      </w:r>
    </w:p>
    <w:p w14:paraId="74000000">
      <w:pPr>
        <w:widowControl w:val="0"/>
        <w:spacing w:line="276" w:lineRule="auto"/>
        <w:ind/>
      </w:pPr>
      <w:r>
        <w:rPr>
          <w:b w:val="1"/>
        </w:rPr>
        <w:t xml:space="preserve">4. </w:t>
      </w:r>
      <w:r>
        <w:t xml:space="preserve">Действие положений пункта 13.1 статьи 35 Устава муниципального </w:t>
      </w:r>
      <w:r>
        <w:t>образования «Андреево-Мелентьевское сельское поселение» не распространяется на правоотношения, возникшие до дня вступления в силу на</w:t>
      </w:r>
      <w:r>
        <w:t>стоящего решения. Исчисление срока, предусмотренного пунктом 13.1 статьи 35 Устава муниципального образования «Андреево-Мелентьевское сельское поселение», начинается не ранее дня вступления в силу настоящего решения.</w:t>
      </w:r>
    </w:p>
    <w:p w14:paraId="75000000">
      <w:pPr>
        <w:widowControl w:val="0"/>
        <w:spacing w:line="276" w:lineRule="auto"/>
        <w:ind/>
        <w:outlineLvl w:val="0"/>
      </w:pPr>
    </w:p>
    <w:p w14:paraId="76000000">
      <w:pPr>
        <w:widowControl w:val="0"/>
        <w:spacing w:line="276" w:lineRule="auto"/>
        <w:ind/>
        <w:outlineLvl w:val="0"/>
      </w:pPr>
    </w:p>
    <w:p w14:paraId="77000000">
      <w:pPr>
        <w:widowControl w:val="0"/>
        <w:spacing w:line="276" w:lineRule="auto"/>
        <w:ind w:firstLine="0" w:left="0"/>
        <w:outlineLvl w:val="0"/>
      </w:pPr>
      <w:r>
        <w:t xml:space="preserve"> Председатель Собрания депутатов-</w:t>
      </w:r>
    </w:p>
    <w:p w14:paraId="78000000">
      <w:pPr>
        <w:widowControl w:val="0"/>
        <w:tabs>
          <w:tab w:leader="none" w:pos="7655" w:val="left"/>
        </w:tabs>
        <w:spacing w:line="276" w:lineRule="auto"/>
        <w:ind w:firstLine="0" w:left="0"/>
        <w:outlineLvl w:val="0"/>
      </w:pPr>
      <w:r>
        <w:t xml:space="preserve"> Глав</w:t>
      </w:r>
      <w:r>
        <w:t>а Андреево-Мелентьевского</w:t>
      </w:r>
    </w:p>
    <w:p w14:paraId="79000000">
      <w:pPr>
        <w:widowControl w:val="0"/>
        <w:tabs>
          <w:tab w:leader="none" w:pos="7655" w:val="left"/>
        </w:tabs>
        <w:spacing w:line="276" w:lineRule="auto"/>
        <w:ind w:firstLine="0" w:left="0"/>
        <w:outlineLvl w:val="0"/>
      </w:pPr>
      <w:r>
        <w:t xml:space="preserve"> сельского поселения </w:t>
      </w:r>
      <w:r>
        <w:tab/>
      </w:r>
      <w:r>
        <w:t>Э.А. Хруленко</w:t>
      </w:r>
    </w:p>
    <w:p w14:paraId="7A000000">
      <w:pPr>
        <w:widowControl w:val="0"/>
        <w:spacing w:line="276" w:lineRule="auto"/>
        <w:ind w:firstLine="0" w:left="0"/>
      </w:pPr>
    </w:p>
    <w:p w14:paraId="7B000000">
      <w:pPr>
        <w:widowControl w:val="0"/>
        <w:spacing w:line="276" w:lineRule="auto"/>
        <w:ind w:firstLine="0" w:left="0"/>
        <w:rPr>
          <w:sz w:val="24"/>
        </w:rPr>
      </w:pPr>
      <w:r>
        <w:rPr>
          <w:sz w:val="24"/>
        </w:rPr>
        <w:t>с. Андреево-Мелентьево</w:t>
      </w:r>
    </w:p>
    <w:p w14:paraId="7C000000">
      <w:pPr>
        <w:widowControl w:val="0"/>
        <w:spacing w:line="276" w:lineRule="auto"/>
        <w:ind w:firstLine="0" w:left="0"/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« 26 » апреля 2024 года</w:t>
      </w:r>
    </w:p>
    <w:p w14:paraId="7D000000">
      <w:pPr>
        <w:widowControl w:val="0"/>
        <w:spacing w:line="276" w:lineRule="auto"/>
        <w:ind w:firstLine="0" w:left="0"/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№ 94</w:t>
      </w:r>
    </w:p>
    <w:sectPr>
      <w:headerReference r:id="rId1" w:type="default"/>
      <w:footerReference r:id="rId2" w:type="default"/>
      <w:pgSz w:h="16838" w:orient="portrait" w:w="11906"/>
      <w:pgMar w:bottom="1134" w:footer="709" w:gutter="0" w:header="709" w:left="1701" w:right="851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4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Plain Text"/>
    <w:basedOn w:val="Style_4"/>
    <w:link w:val="Style_9_ch"/>
    <w:pPr>
      <w:ind w:firstLine="0" w:left="0"/>
      <w:jc w:val="left"/>
    </w:pPr>
    <w:rPr>
      <w:rFonts w:ascii="Courier New" w:hAnsi="Courier New"/>
      <w:sz w:val="20"/>
    </w:rPr>
  </w:style>
  <w:style w:styleId="Style_9_ch" w:type="character">
    <w:name w:val="Plain Text"/>
    <w:basedOn w:val="Style_4_ch"/>
    <w:link w:val="Style_9"/>
    <w:rPr>
      <w:rFonts w:ascii="Courier New" w:hAnsi="Courier New"/>
      <w:sz w:val="20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outlineLvl w:val="2"/>
    </w:pPr>
    <w:rPr>
      <w:rFonts w:ascii="XO Thames" w:hAnsi="XO Thames"/>
      <w:b w:val="1"/>
    </w:rPr>
  </w:style>
  <w:style w:styleId="Style_10_ch" w:type="character">
    <w:name w:val="heading 3"/>
    <w:link w:val="Style_10"/>
    <w:rPr>
      <w:rFonts w:ascii="XO Thames" w:hAnsi="XO Thames"/>
      <w:b w:val="1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List Paragraph"/>
    <w:basedOn w:val="Style_4"/>
    <w:link w:val="Style_12_ch"/>
    <w:pPr>
      <w:ind w:firstLine="0" w:left="720"/>
      <w:contextualSpacing w:val="1"/>
    </w:pPr>
  </w:style>
  <w:style w:styleId="Style_12_ch" w:type="character">
    <w:name w:val="List Paragraph"/>
    <w:basedOn w:val="Style_4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 w:firstLine="0" w:left="0"/>
      <w:jc w:val="left"/>
    </w:pPr>
    <w:rPr>
      <w:rFonts w:ascii="Calibri" w:hAnsi="Calibri"/>
      <w:sz w:val="22"/>
    </w:rPr>
  </w:style>
  <w:style w:styleId="Style_1_ch" w:type="character">
    <w:name w:val="header"/>
    <w:basedOn w:val="Style_4_ch"/>
    <w:link w:val="Style_1"/>
    <w:rPr>
      <w:rFonts w:ascii="Calibri" w:hAnsi="Calibri"/>
      <w:sz w:val="22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Body Text"/>
    <w:basedOn w:val="Style_4"/>
    <w:link w:val="Style_21_ch"/>
    <w:pPr>
      <w:ind w:firstLine="0" w:left="0" w:right="5755"/>
    </w:pPr>
    <w:rPr>
      <w:sz w:val="28"/>
    </w:rPr>
  </w:style>
  <w:style w:styleId="Style_21_ch" w:type="character">
    <w:name w:val="Body Text"/>
    <w:basedOn w:val="Style_4_ch"/>
    <w:link w:val="Style_21"/>
    <w:rPr>
      <w:sz w:val="28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Normal (Web)"/>
    <w:basedOn w:val="Style_4"/>
    <w:link w:val="Style_25_ch"/>
    <w:pPr>
      <w:spacing w:afterAutospacing="on" w:beforeAutospacing="on"/>
      <w:ind w:firstLine="0" w:left="0"/>
      <w:jc w:val="left"/>
    </w:pPr>
    <w:rPr>
      <w:sz w:val="24"/>
    </w:rPr>
  </w:style>
  <w:style w:styleId="Style_25_ch" w:type="character">
    <w:name w:val="Normal (Web)"/>
    <w:basedOn w:val="Style_4_ch"/>
    <w:link w:val="Style_25"/>
    <w:rPr>
      <w:sz w:val="24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4"/>
    <w:link w:val="Style_28_ch"/>
    <w:uiPriority w:val="11"/>
    <w:qFormat/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 w:firstLine="0" w:left="0"/>
      <w:jc w:val="left"/>
    </w:pPr>
    <w:rPr>
      <w:rFonts w:ascii="Calibri" w:hAnsi="Calibri"/>
      <w:sz w:val="22"/>
    </w:rPr>
  </w:style>
  <w:style w:styleId="Style_2_ch" w:type="character">
    <w:name w:val="footer"/>
    <w:basedOn w:val="Style_4_ch"/>
    <w:link w:val="Style_2"/>
    <w:rPr>
      <w:rFonts w:ascii="Calibri" w:hAnsi="Calibri"/>
      <w:sz w:val="22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Table Grid"/>
    <w:basedOn w:val="Style_3"/>
    <w:pPr>
      <w:ind w:firstLine="0" w:left="0"/>
      <w:jc w:val="left"/>
    </w:pPr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2024-04-26T12:04:31Z</dcterms:modified>
</cp:coreProperties>
</file>